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743DA" w14:textId="77777777" w:rsidR="00F422D3" w:rsidRDefault="00F422D3" w:rsidP="00B42F40">
      <w:pPr>
        <w:pStyle w:val="Titul1"/>
      </w:pPr>
      <w:r>
        <w:t>SMLOUVA O DÍLO NA ZHOTOVENÍ STAVBY</w:t>
      </w:r>
      <w:r w:rsidR="00485CE8">
        <w:t xml:space="preserve"> </w:t>
      </w:r>
    </w:p>
    <w:p w14:paraId="20C2C928" w14:textId="77777777" w:rsidR="00F422D3" w:rsidRDefault="00F422D3" w:rsidP="00B42F40">
      <w:pPr>
        <w:pStyle w:val="Titul2"/>
      </w:pPr>
      <w:r>
        <w:t xml:space="preserve">Název zakázky: </w:t>
      </w:r>
      <w:r w:rsidR="006E4189" w:rsidRPr="006E4189">
        <w:t>„</w:t>
      </w:r>
      <w:r w:rsidR="00974B44" w:rsidRPr="00974B44">
        <w:t>Oprava trati v úseku Lipová Lázně - Javorník ve Sl.</w:t>
      </w:r>
      <w:r w:rsidR="006E4189" w:rsidRPr="006E4189">
        <w:t xml:space="preserve">“ </w:t>
      </w:r>
      <w:r w:rsidR="00485CE8">
        <w:t xml:space="preserve"> </w:t>
      </w:r>
    </w:p>
    <w:p w14:paraId="6BABB787" w14:textId="77777777" w:rsidR="00F422D3" w:rsidRPr="00B42F40" w:rsidRDefault="00F422D3" w:rsidP="00485CE8">
      <w:pPr>
        <w:pStyle w:val="Nadpisbezsl1-2"/>
        <w:tabs>
          <w:tab w:val="left" w:pos="5385"/>
        </w:tabs>
      </w:pPr>
      <w:r w:rsidRPr="00B42F40">
        <w:t>Smluvní strany:</w:t>
      </w:r>
      <w:r w:rsidR="00485CE8">
        <w:t xml:space="preserve"> </w:t>
      </w:r>
    </w:p>
    <w:p w14:paraId="35ACB87E"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E2E9CC1" w14:textId="77777777" w:rsidR="00F422D3" w:rsidRDefault="00F422D3" w:rsidP="00B42F40">
      <w:pPr>
        <w:pStyle w:val="Textbezodsazen"/>
        <w:spacing w:after="0"/>
      </w:pPr>
      <w:r>
        <w:t xml:space="preserve">se sídlem: Dlážděná 1003/7, 110 00 Praha 1 - Nové Město </w:t>
      </w:r>
    </w:p>
    <w:p w14:paraId="1D406FEF" w14:textId="77777777" w:rsidR="00F422D3" w:rsidRDefault="00F422D3" w:rsidP="00B42F40">
      <w:pPr>
        <w:pStyle w:val="Textbezodsazen"/>
        <w:spacing w:after="0"/>
      </w:pPr>
      <w:r>
        <w:t>IČO: 70994234 DIČ: CZ70994234</w:t>
      </w:r>
    </w:p>
    <w:p w14:paraId="4C12D2CE" w14:textId="77777777" w:rsidR="00F422D3" w:rsidRDefault="00F422D3" w:rsidP="00B42F40">
      <w:pPr>
        <w:pStyle w:val="Textbezodsazen"/>
        <w:spacing w:after="0"/>
      </w:pPr>
      <w:r>
        <w:t>zapsaná v obchodním rejstříku vedeném Městským soudem v Praze,</w:t>
      </w:r>
    </w:p>
    <w:p w14:paraId="092DFE68" w14:textId="77777777" w:rsidR="00F422D3" w:rsidRDefault="00F422D3" w:rsidP="00B42F40">
      <w:pPr>
        <w:pStyle w:val="Textbezodsazen"/>
        <w:spacing w:after="0"/>
      </w:pPr>
      <w:r>
        <w:t>spisová značka A 48384</w:t>
      </w:r>
    </w:p>
    <w:p w14:paraId="44859FE4" w14:textId="77777777"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14:paraId="5553CBF0" w14:textId="77777777" w:rsidR="00F422D3" w:rsidRDefault="00F422D3" w:rsidP="00D32554">
      <w:pPr>
        <w:pStyle w:val="Textbezodsazen"/>
        <w:spacing w:after="0"/>
      </w:pPr>
    </w:p>
    <w:p w14:paraId="0AC3956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4824E8" w14:textId="77777777" w:rsidR="00F422D3" w:rsidRDefault="00F422D3" w:rsidP="00B42F40">
      <w:pPr>
        <w:pStyle w:val="Textbezodsazen"/>
        <w:spacing w:after="0"/>
      </w:pPr>
      <w:r>
        <w:t xml:space="preserve">Správa </w:t>
      </w:r>
      <w:r w:rsidR="004130EE">
        <w:t>železnic</w:t>
      </w:r>
      <w:r>
        <w:t>, státní organizace</w:t>
      </w:r>
    </w:p>
    <w:p w14:paraId="46BC957F" w14:textId="77777777" w:rsidR="006E4189" w:rsidRDefault="006E4189" w:rsidP="006E4189">
      <w:pPr>
        <w:pStyle w:val="Textbezodsazen"/>
        <w:spacing w:after="0"/>
      </w:pPr>
      <w:r>
        <w:t>Oblastní ředitelství Olomouc</w:t>
      </w:r>
    </w:p>
    <w:p w14:paraId="4BC01256" w14:textId="77777777" w:rsidR="00F422D3" w:rsidRPr="00D32554" w:rsidRDefault="006E4189" w:rsidP="006E4189">
      <w:pPr>
        <w:pStyle w:val="Textbezodsazen"/>
      </w:pPr>
      <w:r>
        <w:t>Olomouc, Nerudova 1, PSČ 779 00</w:t>
      </w:r>
    </w:p>
    <w:p w14:paraId="228C47FC" w14:textId="77777777" w:rsidR="00F422D3" w:rsidRDefault="00F422D3" w:rsidP="00B42F40">
      <w:pPr>
        <w:pStyle w:val="Textbezodsazen"/>
      </w:pPr>
      <w:r>
        <w:t>(</w:t>
      </w:r>
      <w:r w:rsidRPr="00B42F40">
        <w:t>dále</w:t>
      </w:r>
      <w:r>
        <w:t xml:space="preserve"> jen „</w:t>
      </w:r>
      <w:r w:rsidRPr="00F422D3">
        <w:rPr>
          <w:b/>
        </w:rPr>
        <w:t>Objednatel</w:t>
      </w:r>
      <w:r>
        <w:t>“)</w:t>
      </w:r>
    </w:p>
    <w:p w14:paraId="7AB240BF" w14:textId="77777777"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14:paraId="236AD40D" w14:textId="77777777" w:rsidR="00B42F40" w:rsidRDefault="00B42F40" w:rsidP="00B42F40">
      <w:pPr>
        <w:pStyle w:val="Textbezodsazen"/>
      </w:pPr>
    </w:p>
    <w:p w14:paraId="5455C984" w14:textId="77777777" w:rsidR="00F422D3" w:rsidRDefault="00F422D3" w:rsidP="00B42F40">
      <w:pPr>
        <w:pStyle w:val="Textbezodsazen"/>
      </w:pPr>
      <w:r w:rsidRPr="00B42F40">
        <w:t>a</w:t>
      </w:r>
    </w:p>
    <w:p w14:paraId="7A20C223" w14:textId="77777777" w:rsidR="00B42F40" w:rsidRPr="00B42F40" w:rsidRDefault="00B42F40" w:rsidP="00B42F40">
      <w:pPr>
        <w:pStyle w:val="Textbezodsazen"/>
      </w:pPr>
    </w:p>
    <w:p w14:paraId="55C4BC3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7755B6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C414F71"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091A32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0E2CE7D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BC5C57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355B3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2F8557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BF3C14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14B5F3E" w14:textId="77777777" w:rsidR="00F422D3" w:rsidRPr="00B42F40" w:rsidRDefault="00F422D3" w:rsidP="00B42F40">
      <w:pPr>
        <w:pStyle w:val="Textbezodsazen"/>
      </w:pPr>
      <w:r w:rsidRPr="00B42F40">
        <w:t>(dále jen „</w:t>
      </w:r>
      <w:r w:rsidRPr="00B42F40">
        <w:rPr>
          <w:rStyle w:val="Tun"/>
        </w:rPr>
        <w:t>Zhotovitel</w:t>
      </w:r>
      <w:r w:rsidRPr="00B42F40">
        <w:t>“)</w:t>
      </w:r>
    </w:p>
    <w:p w14:paraId="0391B72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2CF12C"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F2CE4D3" w14:textId="77777777" w:rsidR="00B42F40" w:rsidRDefault="00B42F40" w:rsidP="00B42F40">
      <w:pPr>
        <w:pStyle w:val="Textbezodsazen"/>
      </w:pPr>
    </w:p>
    <w:p w14:paraId="38534333" w14:textId="77777777" w:rsidR="00B42F40" w:rsidRDefault="00B42F40" w:rsidP="00B42F40">
      <w:pPr>
        <w:pStyle w:val="Textbezodsazen"/>
      </w:pPr>
    </w:p>
    <w:p w14:paraId="6D45DF7B" w14:textId="77777777" w:rsidR="00B42F40" w:rsidRPr="00B42F40" w:rsidRDefault="00B42F40" w:rsidP="00B42F40">
      <w:pPr>
        <w:pStyle w:val="Textbezodsazen"/>
      </w:pPr>
    </w:p>
    <w:p w14:paraId="2C9B575D"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5E7350FE" w14:textId="77777777" w:rsidR="00F24489" w:rsidRDefault="00F24489" w:rsidP="00D32554">
      <w:pPr>
        <w:pStyle w:val="Textbezodsazen"/>
        <w:rPr>
          <w:b/>
        </w:rPr>
      </w:pPr>
    </w:p>
    <w:p w14:paraId="08F701AF" w14:textId="77777777" w:rsidR="00F24489" w:rsidRPr="00D32554" w:rsidRDefault="00F24489" w:rsidP="00F24489">
      <w:pPr>
        <w:pStyle w:val="Nadpis1-1"/>
      </w:pPr>
      <w:r w:rsidRPr="00F24489">
        <w:t>ÚVODNÍ USTANOVENÍ</w:t>
      </w:r>
    </w:p>
    <w:p w14:paraId="07084F26" w14:textId="1FCE9610" w:rsidR="00F24489" w:rsidRPr="00F24489" w:rsidRDefault="00F24489" w:rsidP="00F24489">
      <w:pPr>
        <w:pStyle w:val="Text1-1"/>
      </w:pPr>
      <w:r w:rsidRPr="00F24489">
        <w:t xml:space="preserve">Objednatel prohlašuje, že je státní organizací, která vznikla k 1. 1. 2003 na základě </w:t>
      </w:r>
      <w:r w:rsidR="00074D9E"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64D11D99"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5696AA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82D23A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BD3366"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5369D4C0" w14:textId="77777777" w:rsidR="00F24489" w:rsidRDefault="00F24489" w:rsidP="00F24489">
      <w:pPr>
        <w:pStyle w:val="Nadpis1-1"/>
      </w:pPr>
      <w:r w:rsidRPr="00F24489">
        <w:t>ÚČEL SMLOUVY</w:t>
      </w:r>
    </w:p>
    <w:p w14:paraId="1E13BDF7" w14:textId="77777777" w:rsidR="00F24489" w:rsidRDefault="00F24489" w:rsidP="00974B44">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0C13A2" w:rsidRPr="000221A0">
        <w:rPr>
          <w:highlight w:val="green"/>
        </w:rPr>
        <w:fldChar w:fldCharType="begin"/>
      </w:r>
      <w:r w:rsidR="000C13A2" w:rsidRPr="000221A0">
        <w:rPr>
          <w:highlight w:val="green"/>
        </w:rPr>
        <w:instrText xml:space="preserve"> MACROBUTTON  VložitŠirokouMezeru "[VLOŽÍ OBJEDNATEL]" </w:instrText>
      </w:r>
      <w:r w:rsidR="000C13A2" w:rsidRPr="000221A0">
        <w:rPr>
          <w:highlight w:val="green"/>
        </w:rPr>
        <w:fldChar w:fldCharType="end"/>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974B44" w:rsidRPr="00974B44">
        <w:rPr>
          <w:b/>
        </w:rPr>
        <w:t>Oprava trati v úseku Lipová Lázně - Javorník ve Sl.</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66B7C00"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48112F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36C0AD00" w14:textId="77777777"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14:paraId="18B99FBC" w14:textId="77777777"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14:paraId="2431B4C2" w14:textId="77777777"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14:paraId="21F03891" w14:textId="77777777" w:rsidR="006E4189" w:rsidRDefault="006E4189" w:rsidP="006E4189">
      <w:pPr>
        <w:pStyle w:val="Odstavec1-1a"/>
        <w:numPr>
          <w:ilvl w:val="0"/>
          <w:numId w:val="0"/>
        </w:numPr>
        <w:ind w:left="1077"/>
      </w:pPr>
    </w:p>
    <w:p w14:paraId="17B6CE19" w14:textId="77777777" w:rsidR="00F24489" w:rsidRDefault="00F24489" w:rsidP="00F24489">
      <w:pPr>
        <w:pStyle w:val="Nadpis1-1"/>
      </w:pPr>
      <w:r w:rsidRPr="00F24489">
        <w:t>PŘEDMĚT, CENA A HARMONOGRAM POSTUPU PRACÍ SMLOUVY</w:t>
      </w:r>
    </w:p>
    <w:p w14:paraId="5B0D4A2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7E1C4E8"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E02FB9" w:rsidRPr="00452492">
          <w:rPr>
            <w:rStyle w:val="Hypertextovodkaz"/>
            <w:noProof w:val="0"/>
          </w:rPr>
          <w:t>http://www.szdc.cz/dalsi-informace/dokumenty-a-predpisy.html</w:t>
        </w:r>
      </w:hyperlink>
      <w:r w:rsidR="00E02FB9">
        <w:t xml:space="preserve"> </w:t>
      </w:r>
      <w:r w:rsidRPr="007B0432">
        <w:t>a zavazuje se realizovat Dílo v souladu s těmito vnitřními předpisy Objednatele.</w:t>
      </w:r>
    </w:p>
    <w:p w14:paraId="1B4BC7D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53EF2A7" w14:textId="77777777"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14:paraId="1AEFBF32" w14:textId="77777777"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A86A26C" w14:textId="77777777"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14:paraId="1A121175" w14:textId="77777777"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14:paraId="423471AC" w14:textId="77777777"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14:paraId="70F9A7DA" w14:textId="77777777"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A94444"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CACB819" w14:textId="77777777" w:rsidR="006E4189" w:rsidRDefault="006E4189" w:rsidP="006E4189">
      <w:pPr>
        <w:pStyle w:val="Textbezslovn"/>
        <w:rPr>
          <w:b/>
        </w:rPr>
      </w:pPr>
      <w:r>
        <w:rPr>
          <w:b/>
        </w:rPr>
        <w:t>Zahájení stavebních prací: dnem předání Staveniště dle odst. 4.1.1 Přílohy č. 2 b) Smlouvy.</w:t>
      </w:r>
    </w:p>
    <w:p w14:paraId="691F774A" w14:textId="6F45EA09" w:rsidR="006E4189" w:rsidRPr="00D31800" w:rsidRDefault="006E4189" w:rsidP="006E4189">
      <w:pPr>
        <w:pStyle w:val="Textbezslovn"/>
        <w:rPr>
          <w:b/>
        </w:rPr>
      </w:pPr>
      <w:r>
        <w:rPr>
          <w:b/>
        </w:rPr>
        <w:t xml:space="preserve">Celková lhůta pro dokončení Díla činí: ode Dne zahájení stavebních prací (dokladem prokazujícím, že Zhotovitel </w:t>
      </w:r>
      <w:r w:rsidRPr="00D31800">
        <w:rPr>
          <w:b/>
        </w:rPr>
        <w:t xml:space="preserve">dokončil celé Dílo, je Předávací protokol dle odst. 10.4 Obchodních podmínek) do </w:t>
      </w:r>
      <w:r w:rsidR="00286671">
        <w:rPr>
          <w:b/>
        </w:rPr>
        <w:t>28. 2.</w:t>
      </w:r>
      <w:r w:rsidRPr="00D31800">
        <w:rPr>
          <w:b/>
        </w:rPr>
        <w:t xml:space="preserve"> 202</w:t>
      </w:r>
      <w:r w:rsidR="00286671">
        <w:rPr>
          <w:b/>
        </w:rPr>
        <w:t>1</w:t>
      </w:r>
      <w:r w:rsidRPr="00D31800">
        <w:rPr>
          <w:b/>
        </w:rPr>
        <w:t>.</w:t>
      </w:r>
    </w:p>
    <w:p w14:paraId="77303469" w14:textId="65E621F9" w:rsidR="006E4189" w:rsidRDefault="006E4189" w:rsidP="006E4189">
      <w:pPr>
        <w:pStyle w:val="Textbezslovn"/>
      </w:pPr>
      <w:r w:rsidRPr="00D31800">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sidRPr="00D31800">
        <w:rPr>
          <w:b/>
        </w:rPr>
        <w:t xml:space="preserve"> do </w:t>
      </w:r>
      <w:r w:rsidR="00286671">
        <w:rPr>
          <w:b/>
        </w:rPr>
        <w:t>28. 2.</w:t>
      </w:r>
      <w:r w:rsidR="000C13A2" w:rsidRPr="00D31800">
        <w:rPr>
          <w:b/>
        </w:rPr>
        <w:t xml:space="preserve"> 202</w:t>
      </w:r>
      <w:r w:rsidR="00286671">
        <w:rPr>
          <w:b/>
        </w:rPr>
        <w:t>1</w:t>
      </w:r>
      <w:bookmarkStart w:id="0" w:name="_GoBack"/>
      <w:bookmarkEnd w:id="0"/>
      <w:r w:rsidRPr="00D31800">
        <w:t>.</w:t>
      </w:r>
      <w:r>
        <w:t xml:space="preserve"> </w:t>
      </w:r>
    </w:p>
    <w:p w14:paraId="0F579AE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EDD719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05BB57B" w14:textId="77777777"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14:paraId="594DDA51" w14:textId="77777777"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14:paraId="1ABD3CD5" w14:textId="77777777" w:rsidR="00F24489" w:rsidRPr="006E4189" w:rsidRDefault="00214C3E" w:rsidP="00214C3E">
      <w:pPr>
        <w:pStyle w:val="Nadpis1-1"/>
      </w:pPr>
      <w:r w:rsidRPr="00214C3E">
        <w:t xml:space="preserve">ZÁRUKY, DALŠÍ USTANOVENÍ A ODLIŠNÁ USTANOVENÍ OD </w:t>
      </w:r>
      <w:r w:rsidRPr="006E4189">
        <w:t>OBCHODNÍCH PODMÍNEK</w:t>
      </w:r>
    </w:p>
    <w:p w14:paraId="68D36C5A" w14:textId="77777777"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14:paraId="11F0A2A6" w14:textId="77777777" w:rsidR="00214C3E" w:rsidRPr="00074D9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 xml:space="preserve">3.17 Obchodních podmínek, nebo o výluku překročenou, která je blíže specifikovaná, včetně úhrady </w:t>
      </w:r>
      <w:r w:rsidRPr="00074D9E">
        <w:t xml:space="preserve">za ni a s ní související, v odst. 3.16 a v odst. 3.17 Obchodních podmínek.  </w:t>
      </w:r>
    </w:p>
    <w:p w14:paraId="1A5D7BE0" w14:textId="775DAB2B" w:rsidR="00974B44" w:rsidRPr="00074D9E" w:rsidRDefault="00974B44" w:rsidP="00074D9E">
      <w:pPr>
        <w:pStyle w:val="Text1-1"/>
      </w:pPr>
      <w:r w:rsidRPr="00074D9E">
        <w:t xml:space="preserve">Objednatel si vyhrazuje v souladu s § 105, </w:t>
      </w:r>
      <w:r w:rsidR="00074D9E" w:rsidRPr="00074D9E">
        <w:t>odst. 2 zákona</w:t>
      </w:r>
      <w:r w:rsidRPr="00074D9E">
        <w:t xml:space="preserve"> č. 134/2016 Sb., o zadávání veřejných zakázek (dále jen „ZZVZ“) požadavek, že níže uvedené významné činnosti při plnění veřejné zakázky musí být plněny přímo Zhotovitelem jeho vlastními prostředky:</w:t>
      </w:r>
    </w:p>
    <w:tbl>
      <w:tblPr>
        <w:tblW w:w="7673" w:type="dxa"/>
        <w:jc w:val="right"/>
        <w:tblCellMar>
          <w:left w:w="0" w:type="dxa"/>
          <w:right w:w="0" w:type="dxa"/>
        </w:tblCellMar>
        <w:tblLook w:val="04A0" w:firstRow="1" w:lastRow="0" w:firstColumn="1" w:lastColumn="0" w:noHBand="0" w:noVBand="1"/>
      </w:tblPr>
      <w:tblGrid>
        <w:gridCol w:w="2341"/>
        <w:gridCol w:w="5332"/>
      </w:tblGrid>
      <w:tr w:rsidR="00074D9E" w:rsidRPr="00074D9E" w14:paraId="5A618D23" w14:textId="77777777" w:rsidTr="00074D9E">
        <w:trPr>
          <w:trHeight w:val="135"/>
          <w:jc w:val="right"/>
        </w:trPr>
        <w:tc>
          <w:tcPr>
            <w:tcW w:w="2341" w:type="dxa"/>
            <w:tcBorders>
              <w:top w:val="single" w:sz="4" w:space="0" w:color="auto"/>
              <w:left w:val="single" w:sz="4" w:space="0" w:color="auto"/>
              <w:bottom w:val="single" w:sz="4" w:space="0" w:color="auto"/>
              <w:right w:val="single" w:sz="4" w:space="0" w:color="auto"/>
            </w:tcBorders>
            <w:shd w:val="clear" w:color="auto" w:fill="D9D9D9"/>
            <w:tcMar>
              <w:top w:w="0" w:type="dxa"/>
              <w:left w:w="33" w:type="dxa"/>
              <w:bottom w:w="0" w:type="dxa"/>
              <w:right w:w="33" w:type="dxa"/>
            </w:tcMar>
            <w:vAlign w:val="center"/>
            <w:hideMark/>
          </w:tcPr>
          <w:p w14:paraId="52B03F6E"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Kód položky</w:t>
            </w:r>
          </w:p>
        </w:tc>
        <w:tc>
          <w:tcPr>
            <w:tcW w:w="5332" w:type="dxa"/>
            <w:tcBorders>
              <w:top w:val="single" w:sz="4" w:space="0" w:color="auto"/>
              <w:left w:val="nil"/>
              <w:bottom w:val="single" w:sz="4" w:space="0" w:color="auto"/>
              <w:right w:val="single" w:sz="4" w:space="0" w:color="auto"/>
            </w:tcBorders>
            <w:shd w:val="clear" w:color="auto" w:fill="D9D9D9"/>
            <w:tcMar>
              <w:top w:w="0" w:type="dxa"/>
              <w:left w:w="33" w:type="dxa"/>
              <w:bottom w:w="0" w:type="dxa"/>
              <w:right w:w="33" w:type="dxa"/>
            </w:tcMar>
            <w:vAlign w:val="center"/>
            <w:hideMark/>
          </w:tcPr>
          <w:p w14:paraId="4E7E326E"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Popis</w:t>
            </w:r>
          </w:p>
        </w:tc>
      </w:tr>
      <w:tr w:rsidR="00074D9E" w:rsidRPr="00074D9E" w14:paraId="02F3A6C7" w14:textId="77777777" w:rsidTr="00074D9E">
        <w:trPr>
          <w:trHeight w:val="108"/>
          <w:jc w:val="right"/>
        </w:trPr>
        <w:tc>
          <w:tcPr>
            <w:tcW w:w="2341" w:type="dxa"/>
            <w:tcBorders>
              <w:top w:val="nil"/>
              <w:left w:val="single" w:sz="4" w:space="0" w:color="auto"/>
              <w:bottom w:val="single" w:sz="4" w:space="0" w:color="auto"/>
              <w:right w:val="single" w:sz="4" w:space="0" w:color="auto"/>
            </w:tcBorders>
            <w:tcMar>
              <w:top w:w="0" w:type="dxa"/>
              <w:left w:w="33" w:type="dxa"/>
              <w:bottom w:w="0" w:type="dxa"/>
              <w:right w:w="33" w:type="dxa"/>
            </w:tcMar>
            <w:vAlign w:val="bottom"/>
            <w:hideMark/>
          </w:tcPr>
          <w:p w14:paraId="6B70561F"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5905065010</w:t>
            </w:r>
          </w:p>
        </w:tc>
        <w:tc>
          <w:tcPr>
            <w:tcW w:w="5332" w:type="dxa"/>
            <w:tcBorders>
              <w:top w:val="nil"/>
              <w:left w:val="nil"/>
              <w:bottom w:val="single" w:sz="4" w:space="0" w:color="auto"/>
              <w:right w:val="single" w:sz="4" w:space="0" w:color="auto"/>
            </w:tcBorders>
            <w:tcMar>
              <w:top w:w="0" w:type="dxa"/>
              <w:left w:w="33" w:type="dxa"/>
              <w:bottom w:w="0" w:type="dxa"/>
              <w:right w:w="33" w:type="dxa"/>
            </w:tcMar>
            <w:vAlign w:val="bottom"/>
            <w:hideMark/>
          </w:tcPr>
          <w:p w14:paraId="4FA4DE5E"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Samostatná úprava vrstvy kolejového lože pod ložnou plochou pražců v koleji</w:t>
            </w:r>
          </w:p>
        </w:tc>
      </w:tr>
      <w:tr w:rsidR="00074D9E" w:rsidRPr="00074D9E" w14:paraId="106A15F8" w14:textId="77777777" w:rsidTr="00074D9E">
        <w:trPr>
          <w:trHeight w:val="108"/>
          <w:jc w:val="right"/>
        </w:trPr>
        <w:tc>
          <w:tcPr>
            <w:tcW w:w="2341" w:type="dxa"/>
            <w:tcBorders>
              <w:top w:val="nil"/>
              <w:left w:val="single" w:sz="4" w:space="0" w:color="auto"/>
              <w:bottom w:val="single" w:sz="4" w:space="0" w:color="auto"/>
              <w:right w:val="single" w:sz="4" w:space="0" w:color="auto"/>
            </w:tcBorders>
            <w:tcMar>
              <w:top w:w="0" w:type="dxa"/>
              <w:left w:w="33" w:type="dxa"/>
              <w:bottom w:w="0" w:type="dxa"/>
              <w:right w:w="33" w:type="dxa"/>
            </w:tcMar>
            <w:vAlign w:val="bottom"/>
            <w:hideMark/>
          </w:tcPr>
          <w:p w14:paraId="5851BF9D"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5906130400</w:t>
            </w:r>
          </w:p>
        </w:tc>
        <w:tc>
          <w:tcPr>
            <w:tcW w:w="5332" w:type="dxa"/>
            <w:tcBorders>
              <w:top w:val="nil"/>
              <w:left w:val="nil"/>
              <w:bottom w:val="single" w:sz="4" w:space="0" w:color="auto"/>
              <w:right w:val="single" w:sz="4" w:space="0" w:color="auto"/>
            </w:tcBorders>
            <w:tcMar>
              <w:top w:w="0" w:type="dxa"/>
              <w:left w:w="33" w:type="dxa"/>
              <w:bottom w:w="0" w:type="dxa"/>
              <w:right w:w="33" w:type="dxa"/>
            </w:tcMar>
            <w:vAlign w:val="bottom"/>
            <w:hideMark/>
          </w:tcPr>
          <w:p w14:paraId="5330C107"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Montáž kolejového roštu v ose koleje pražce betonové vystrojené tv. S49 rozdělení "u"</w:t>
            </w:r>
          </w:p>
        </w:tc>
      </w:tr>
      <w:tr w:rsidR="00074D9E" w:rsidRPr="00074D9E" w14:paraId="0E978ECE" w14:textId="77777777" w:rsidTr="00074D9E">
        <w:trPr>
          <w:trHeight w:val="108"/>
          <w:jc w:val="right"/>
        </w:trPr>
        <w:tc>
          <w:tcPr>
            <w:tcW w:w="2341" w:type="dxa"/>
            <w:tcBorders>
              <w:top w:val="nil"/>
              <w:left w:val="single" w:sz="4" w:space="0" w:color="auto"/>
              <w:bottom w:val="single" w:sz="4" w:space="0" w:color="auto"/>
              <w:right w:val="single" w:sz="4" w:space="0" w:color="auto"/>
            </w:tcBorders>
            <w:tcMar>
              <w:top w:w="0" w:type="dxa"/>
              <w:left w:w="33" w:type="dxa"/>
              <w:bottom w:w="0" w:type="dxa"/>
              <w:right w:w="33" w:type="dxa"/>
            </w:tcMar>
            <w:vAlign w:val="bottom"/>
            <w:hideMark/>
          </w:tcPr>
          <w:p w14:paraId="50D97833"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5906135080</w:t>
            </w:r>
          </w:p>
        </w:tc>
        <w:tc>
          <w:tcPr>
            <w:tcW w:w="5332" w:type="dxa"/>
            <w:tcBorders>
              <w:top w:val="nil"/>
              <w:left w:val="nil"/>
              <w:bottom w:val="single" w:sz="4" w:space="0" w:color="auto"/>
              <w:right w:val="single" w:sz="4" w:space="0" w:color="auto"/>
            </w:tcBorders>
            <w:tcMar>
              <w:top w:w="0" w:type="dxa"/>
              <w:left w:w="33" w:type="dxa"/>
              <w:bottom w:w="0" w:type="dxa"/>
              <w:right w:w="33" w:type="dxa"/>
            </w:tcMar>
            <w:vAlign w:val="bottom"/>
            <w:hideMark/>
          </w:tcPr>
          <w:p w14:paraId="41E523B4"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Demontáž kolejového roštu koleje na úložišti pražce dřevěné tv. S49 rozdělení "d"</w:t>
            </w:r>
          </w:p>
        </w:tc>
      </w:tr>
      <w:tr w:rsidR="00074D9E" w:rsidRPr="00074D9E" w14:paraId="7EF1231E" w14:textId="77777777" w:rsidTr="00074D9E">
        <w:trPr>
          <w:trHeight w:val="108"/>
          <w:jc w:val="right"/>
        </w:trPr>
        <w:tc>
          <w:tcPr>
            <w:tcW w:w="2341" w:type="dxa"/>
            <w:tcBorders>
              <w:top w:val="nil"/>
              <w:left w:val="single" w:sz="4" w:space="0" w:color="auto"/>
              <w:bottom w:val="single" w:sz="4" w:space="0" w:color="auto"/>
              <w:right w:val="single" w:sz="4" w:space="0" w:color="auto"/>
            </w:tcBorders>
            <w:tcMar>
              <w:top w:w="0" w:type="dxa"/>
              <w:left w:w="33" w:type="dxa"/>
              <w:bottom w:w="0" w:type="dxa"/>
              <w:right w:w="33" w:type="dxa"/>
            </w:tcMar>
            <w:vAlign w:val="bottom"/>
            <w:hideMark/>
          </w:tcPr>
          <w:p w14:paraId="674E2337"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5910136010</w:t>
            </w:r>
          </w:p>
        </w:tc>
        <w:tc>
          <w:tcPr>
            <w:tcW w:w="5332" w:type="dxa"/>
            <w:tcBorders>
              <w:top w:val="nil"/>
              <w:left w:val="nil"/>
              <w:bottom w:val="single" w:sz="4" w:space="0" w:color="auto"/>
              <w:right w:val="single" w:sz="4" w:space="0" w:color="auto"/>
            </w:tcBorders>
            <w:tcMar>
              <w:top w:w="0" w:type="dxa"/>
              <w:left w:w="33" w:type="dxa"/>
              <w:bottom w:w="0" w:type="dxa"/>
              <w:right w:w="33" w:type="dxa"/>
            </w:tcMar>
            <w:vAlign w:val="bottom"/>
            <w:hideMark/>
          </w:tcPr>
          <w:p w14:paraId="3BA9DF87" w14:textId="77777777" w:rsidR="00074D9E" w:rsidRPr="00074D9E" w:rsidRDefault="00074D9E" w:rsidP="00074D9E">
            <w:pPr>
              <w:spacing w:after="0" w:line="240" w:lineRule="auto"/>
              <w:rPr>
                <w:rFonts w:ascii="Verdana" w:eastAsia="Calibri" w:hAnsi="Verdana" w:cs="Calibri"/>
                <w:sz w:val="20"/>
                <w:szCs w:val="20"/>
              </w:rPr>
            </w:pPr>
            <w:r w:rsidRPr="00074D9E">
              <w:rPr>
                <w:rFonts w:ascii="Verdana" w:eastAsia="Calibri" w:hAnsi="Verdana" w:cs="Calibri"/>
                <w:sz w:val="20"/>
                <w:szCs w:val="20"/>
              </w:rPr>
              <w:t>Montáž pražcové kotvy v koleji</w:t>
            </w:r>
          </w:p>
        </w:tc>
      </w:tr>
    </w:tbl>
    <w:p w14:paraId="19D71162" w14:textId="77777777" w:rsidR="00A90618" w:rsidRPr="006E4189" w:rsidRDefault="00A90618" w:rsidP="00D31800">
      <w:pPr>
        <w:pStyle w:val="Text1-1"/>
        <w:spacing w:before="120"/>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AC28E5A"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44DC03E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78EED17" w14:textId="77777777" w:rsidR="00214C3E" w:rsidRDefault="00214C3E" w:rsidP="00214C3E">
      <w:pPr>
        <w:pStyle w:val="Text1-1"/>
      </w:pPr>
      <w:r>
        <w:t xml:space="preserve">V bodě 2.14 Obchodních podmínek se lhůta upravuje na pět (5) dní. </w:t>
      </w:r>
    </w:p>
    <w:p w14:paraId="512A7754" w14:textId="77777777" w:rsidR="00214C3E" w:rsidRDefault="00214C3E" w:rsidP="00214C3E">
      <w:pPr>
        <w:pStyle w:val="Text1-1"/>
      </w:pPr>
      <w:r>
        <w:t>V bodě 3.6.2 Obchodních podmínek se lhůta upravuje na sedm (7)dní.</w:t>
      </w:r>
    </w:p>
    <w:p w14:paraId="6530A189" w14:textId="77777777" w:rsidR="00214C3E" w:rsidRDefault="00214C3E" w:rsidP="00214C3E">
      <w:pPr>
        <w:pStyle w:val="Text1-1"/>
      </w:pPr>
      <w:r>
        <w:t xml:space="preserve">Bod 5.2 Obchodních podmínek se mění takto: </w:t>
      </w:r>
    </w:p>
    <w:p w14:paraId="15B204A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696A16A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5F3A1D1"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0E939BA8" w14:textId="77777777" w:rsidR="00214C3E" w:rsidRDefault="00214C3E" w:rsidP="00214C3E">
      <w:pPr>
        <w:pStyle w:val="Text1-1"/>
      </w:pPr>
      <w:r>
        <w:t>Bod 7.5.2 Obchodních podmínek se mění takto:</w:t>
      </w:r>
    </w:p>
    <w:p w14:paraId="4FC72F82" w14:textId="77777777"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27765FE6" w14:textId="77777777" w:rsidR="00214C3E" w:rsidRPr="006E4189" w:rsidRDefault="00214C3E" w:rsidP="00214C3E">
      <w:pPr>
        <w:pStyle w:val="Text1-1"/>
      </w:pPr>
      <w:r w:rsidRPr="006E4189">
        <w:t>V bodě 7.5.3 Obchodních podmínek se lhůta upravuje na pět (5) dní.</w:t>
      </w:r>
    </w:p>
    <w:p w14:paraId="0349D3F3" w14:textId="77777777"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14:paraId="4254B924" w14:textId="77777777" w:rsidR="00214C3E" w:rsidRPr="006E4189" w:rsidRDefault="00214C3E" w:rsidP="00214C3E">
      <w:pPr>
        <w:pStyle w:val="Text1-1"/>
      </w:pPr>
      <w:r w:rsidRPr="006E4189">
        <w:t>V bodě 11.3 Obchodních podmínek se lhůta upravuje na tři (3) dny.</w:t>
      </w:r>
    </w:p>
    <w:p w14:paraId="474F65D5" w14:textId="77777777" w:rsidR="00214C3E" w:rsidRPr="006E4189" w:rsidRDefault="00214C3E" w:rsidP="00214C3E">
      <w:pPr>
        <w:pStyle w:val="Text1-1"/>
      </w:pPr>
      <w:r w:rsidRPr="006E4189">
        <w:t>V bodě 11.4 Obchodních podmínek se lhůta upravuje na dva (2) dny.</w:t>
      </w:r>
    </w:p>
    <w:p w14:paraId="4C027F5C" w14:textId="77777777" w:rsidR="00214C3E" w:rsidRDefault="00214C3E" w:rsidP="00214C3E">
      <w:pPr>
        <w:pStyle w:val="Text1-1"/>
      </w:pPr>
      <w:r>
        <w:t>V bodě 11.5 Obchodních podmínek se lhůta upravuje na tři (3) dny.</w:t>
      </w:r>
    </w:p>
    <w:p w14:paraId="16DCC43E" w14:textId="77777777" w:rsidR="00214C3E" w:rsidRDefault="00214C3E" w:rsidP="00214C3E">
      <w:pPr>
        <w:pStyle w:val="Text1-1"/>
      </w:pPr>
      <w:r>
        <w:t>V bodě 11.6 Obchodních podmínek se lhůta upravuje na dva (2) dny.</w:t>
      </w:r>
    </w:p>
    <w:p w14:paraId="2E612D81"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611B836E"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78DFD6E"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D406970"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B19A68F"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3217909F"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D13E0F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0EAAC006" w14:textId="77777777" w:rsidR="00C26A57" w:rsidRDefault="00C26A57" w:rsidP="00214C3E">
      <w:pPr>
        <w:pStyle w:val="Text1-1"/>
      </w:pPr>
      <w:r>
        <w:t>V bodě 20.12 Obchodních podmínek se za text „za každý započatý měsíc prodlení“ nahrazuje textem „za každý den prodlení“.</w:t>
      </w:r>
    </w:p>
    <w:p w14:paraId="47955A8E" w14:textId="77777777" w:rsidR="00214C3E" w:rsidRDefault="00214C3E" w:rsidP="00214C3E">
      <w:pPr>
        <w:pStyle w:val="Text1-1"/>
      </w:pPr>
      <w:r>
        <w:t>V bodě 21.1.1 a 21.1.2 Obchodních podmínek se lhůty upravují na čtrnáct (14) dní.</w:t>
      </w:r>
    </w:p>
    <w:p w14:paraId="47BFD227" w14:textId="77777777" w:rsidR="00214C3E" w:rsidRDefault="00214C3E" w:rsidP="00214C3E">
      <w:pPr>
        <w:pStyle w:val="Text1-1"/>
      </w:pPr>
      <w:r>
        <w:t>V bodě 22.1.1 a 22.1.2 Obchodních podmínek se lhůty upravují na třicet (30) dní.</w:t>
      </w:r>
    </w:p>
    <w:p w14:paraId="24EDF078" w14:textId="77777777" w:rsidR="00F24489" w:rsidRDefault="00214C3E" w:rsidP="00214C3E">
      <w:pPr>
        <w:pStyle w:val="Nadpis1-1"/>
      </w:pPr>
      <w:r w:rsidRPr="00214C3E">
        <w:t>ZPRACOVÁNÍ OSOBNÍCH ÚDAJŮ</w:t>
      </w:r>
    </w:p>
    <w:p w14:paraId="572EFE50"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0DF3148"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D72786A" w14:textId="77777777" w:rsidR="00214C3E" w:rsidRDefault="00214C3E" w:rsidP="00214C3E">
      <w:pPr>
        <w:pStyle w:val="Nadpis1-1"/>
      </w:pPr>
      <w:r w:rsidRPr="00464C92">
        <w:t xml:space="preserve">ZÁVĚREČNÁ </w:t>
      </w:r>
      <w:r w:rsidRPr="00214C3E">
        <w:t>USTANOVENÍ</w:t>
      </w:r>
    </w:p>
    <w:p w14:paraId="3B824B82"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0977B4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E60ACA8"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7DCC7169"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727B4D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9509084"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62C4E294"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363544AC"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4984C7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1B9F367" w14:textId="77777777" w:rsidR="00E21A21" w:rsidRPr="00E21A21" w:rsidRDefault="00E21A21" w:rsidP="00E21A21">
      <w:pPr>
        <w:pStyle w:val="Text1-1"/>
      </w:pPr>
      <w:r w:rsidRPr="00E21A21">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65BB9A85"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6923D3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E8635B8"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14:paraId="1DC788AC"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D2E423"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723AEB48" w14:textId="77777777" w:rsidTr="005A7872">
        <w:trPr>
          <w:jc w:val="center"/>
        </w:trPr>
        <w:tc>
          <w:tcPr>
            <w:tcW w:w="2031" w:type="pct"/>
          </w:tcPr>
          <w:bookmarkStart w:id="2" w:name="ListAnnex01"/>
          <w:p w14:paraId="5786C84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8BE93D9" w14:textId="77777777" w:rsidR="00214C3E" w:rsidRPr="00F97DBD" w:rsidRDefault="00214C3E" w:rsidP="00EF01CC">
            <w:pPr>
              <w:pStyle w:val="Textbezslovn"/>
              <w:ind w:left="0"/>
            </w:pPr>
            <w:r w:rsidRPr="00F97DBD">
              <w:t xml:space="preserve">Obchodní podmínky – </w:t>
            </w:r>
            <w:r w:rsidR="006E4189" w:rsidRPr="006E4189">
              <w:t>OP/R/18/19</w:t>
            </w:r>
          </w:p>
        </w:tc>
      </w:tr>
      <w:bookmarkStart w:id="3" w:name="ListAnnex02"/>
      <w:tr w:rsidR="00214C3E" w:rsidRPr="00F97DBD" w14:paraId="32BE3782" w14:textId="77777777" w:rsidTr="005A7872">
        <w:trPr>
          <w:jc w:val="center"/>
        </w:trPr>
        <w:tc>
          <w:tcPr>
            <w:tcW w:w="2031" w:type="pct"/>
          </w:tcPr>
          <w:p w14:paraId="5961283C"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F516208" w14:textId="77777777"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14:paraId="0EAFCEC3" w14:textId="77777777" w:rsidR="00214C3E" w:rsidRDefault="00214C3E" w:rsidP="00EF01CC">
            <w:pPr>
              <w:pStyle w:val="Textbezslovn"/>
              <w:ind w:left="0"/>
            </w:pPr>
            <w:r w:rsidRPr="00F97DBD">
              <w:t xml:space="preserve">b) Všeobecné technické podmínky realizace stavby – </w:t>
            </w:r>
            <w:r w:rsidR="006E4189" w:rsidRPr="006E4189">
              <w:t>VTP/R/12/19</w:t>
            </w:r>
          </w:p>
          <w:p w14:paraId="702ABDBF" w14:textId="7A836A4B" w:rsidR="00074D9E" w:rsidRPr="00F97DBD" w:rsidRDefault="00074D9E" w:rsidP="00EF01CC">
            <w:pPr>
              <w:pStyle w:val="Textbezslovn"/>
              <w:ind w:left="0"/>
            </w:pPr>
            <w:r>
              <w:t>c) Zvláštní technické podmínky</w:t>
            </w:r>
          </w:p>
        </w:tc>
      </w:tr>
      <w:bookmarkStart w:id="4" w:name="ListAnnex03"/>
      <w:tr w:rsidR="00214C3E" w:rsidRPr="00F97DBD" w14:paraId="635E9A35" w14:textId="77777777" w:rsidTr="005A7872">
        <w:trPr>
          <w:jc w:val="center"/>
        </w:trPr>
        <w:tc>
          <w:tcPr>
            <w:tcW w:w="2031" w:type="pct"/>
          </w:tcPr>
          <w:p w14:paraId="46643817"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0DC8973C" w14:textId="77777777" w:rsidR="00214C3E" w:rsidRPr="00F97DBD" w:rsidRDefault="00214C3E" w:rsidP="00EF01CC">
            <w:pPr>
              <w:pStyle w:val="Textbezslovn"/>
              <w:ind w:left="0"/>
            </w:pPr>
            <w:r w:rsidRPr="00F97DBD">
              <w:t>Související dokumenty</w:t>
            </w:r>
          </w:p>
        </w:tc>
      </w:tr>
      <w:bookmarkStart w:id="5" w:name="ListAnnex04"/>
      <w:tr w:rsidR="00214C3E" w:rsidRPr="00F97DBD" w14:paraId="6FC0EEAE" w14:textId="77777777" w:rsidTr="005A7872">
        <w:trPr>
          <w:jc w:val="center"/>
        </w:trPr>
        <w:tc>
          <w:tcPr>
            <w:tcW w:w="2031" w:type="pct"/>
          </w:tcPr>
          <w:p w14:paraId="3F4ED30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E034D7F" w14:textId="77777777" w:rsidR="00214C3E" w:rsidRPr="00F97DBD" w:rsidRDefault="00214C3E" w:rsidP="00EF01CC">
            <w:pPr>
              <w:pStyle w:val="Textbezslovn"/>
              <w:ind w:left="0"/>
            </w:pPr>
            <w:r>
              <w:t xml:space="preserve">Rozpis </w:t>
            </w:r>
            <w:r w:rsidRPr="00F97DBD">
              <w:t>Ceny Díla</w:t>
            </w:r>
          </w:p>
        </w:tc>
      </w:tr>
      <w:bookmarkStart w:id="6" w:name="ListAnnex05"/>
      <w:tr w:rsidR="00214C3E" w:rsidRPr="00F97DBD" w14:paraId="477C17AE" w14:textId="77777777" w:rsidTr="005A7872">
        <w:trPr>
          <w:jc w:val="center"/>
        </w:trPr>
        <w:tc>
          <w:tcPr>
            <w:tcW w:w="2031" w:type="pct"/>
          </w:tcPr>
          <w:p w14:paraId="5791787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2C7D67C" w14:textId="77777777" w:rsidR="00214C3E" w:rsidRPr="00F97DBD" w:rsidRDefault="00214C3E" w:rsidP="00EF01CC">
            <w:pPr>
              <w:pStyle w:val="Textbezslovn"/>
              <w:ind w:left="0"/>
            </w:pPr>
            <w:r w:rsidRPr="00F97DBD">
              <w:t>Harmonogram postupu prací</w:t>
            </w:r>
          </w:p>
        </w:tc>
      </w:tr>
      <w:bookmarkStart w:id="7" w:name="ListAnnex06"/>
      <w:tr w:rsidR="00214C3E" w:rsidRPr="00F97DBD" w14:paraId="3FDA4306" w14:textId="77777777" w:rsidTr="005A7872">
        <w:trPr>
          <w:jc w:val="center"/>
        </w:trPr>
        <w:tc>
          <w:tcPr>
            <w:tcW w:w="2031" w:type="pct"/>
          </w:tcPr>
          <w:p w14:paraId="7EA556B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27FD6A0D" w14:textId="77777777" w:rsidR="00214C3E" w:rsidRPr="00F97DBD" w:rsidRDefault="00214C3E" w:rsidP="00EF01CC">
            <w:pPr>
              <w:pStyle w:val="Textbezslovn"/>
              <w:ind w:left="0"/>
            </w:pPr>
            <w:r w:rsidRPr="00F97DBD">
              <w:t>Oprávněné osoby</w:t>
            </w:r>
          </w:p>
        </w:tc>
      </w:tr>
      <w:bookmarkStart w:id="8" w:name="ListAnnex07"/>
      <w:tr w:rsidR="00214C3E" w:rsidRPr="00F97DBD" w14:paraId="27990530" w14:textId="77777777" w:rsidTr="005A7872">
        <w:trPr>
          <w:jc w:val="center"/>
        </w:trPr>
        <w:tc>
          <w:tcPr>
            <w:tcW w:w="2031" w:type="pct"/>
          </w:tcPr>
          <w:p w14:paraId="334A0FE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3B50D8C6" w14:textId="77777777" w:rsidR="00214C3E" w:rsidRPr="00F97DBD" w:rsidRDefault="00214C3E" w:rsidP="00EF01CC">
            <w:pPr>
              <w:pStyle w:val="Textbezslovn"/>
              <w:ind w:left="0"/>
            </w:pPr>
            <w:r w:rsidRPr="00F97DBD">
              <w:t>Seznam požadovaných pojištění</w:t>
            </w:r>
          </w:p>
        </w:tc>
      </w:tr>
      <w:tr w:rsidR="00214C3E" w:rsidRPr="00F97DBD" w14:paraId="60CD701F" w14:textId="77777777" w:rsidTr="005A7872">
        <w:trPr>
          <w:jc w:val="center"/>
        </w:trPr>
        <w:tc>
          <w:tcPr>
            <w:tcW w:w="2031" w:type="pct"/>
          </w:tcPr>
          <w:p w14:paraId="3468D370" w14:textId="77777777" w:rsidR="00214C3E" w:rsidRDefault="0028667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48430BA" w14:textId="77777777" w:rsidR="00214C3E" w:rsidRPr="00F97DBD" w:rsidRDefault="00214C3E" w:rsidP="00214C3E">
            <w:pPr>
              <w:pStyle w:val="Textbezslovn"/>
            </w:pPr>
            <w:r w:rsidRPr="00214C3E">
              <w:rPr>
                <w:u w:val="single"/>
              </w:rPr>
              <w:t>Příloha č. 9</w:t>
            </w:r>
            <w:r>
              <w:t>:</w:t>
            </w:r>
          </w:p>
        </w:tc>
        <w:tc>
          <w:tcPr>
            <w:tcW w:w="2969" w:type="pct"/>
          </w:tcPr>
          <w:p w14:paraId="4E4E1C85" w14:textId="77777777" w:rsidR="00214C3E" w:rsidRDefault="00214C3E" w:rsidP="00EF01CC">
            <w:pPr>
              <w:pStyle w:val="Textbezslovn"/>
              <w:ind w:left="0"/>
            </w:pPr>
            <w:r w:rsidRPr="00F97DBD">
              <w:t xml:space="preserve">Seznam </w:t>
            </w:r>
            <w:r>
              <w:t>pod</w:t>
            </w:r>
            <w:r w:rsidRPr="00F97DBD">
              <w:t>dodavatelů</w:t>
            </w:r>
          </w:p>
          <w:p w14:paraId="25A90910" w14:textId="77777777" w:rsidR="00214C3E" w:rsidRPr="00F97DBD" w:rsidRDefault="00214C3E" w:rsidP="00EF01CC">
            <w:pPr>
              <w:pStyle w:val="Textbezslovn"/>
              <w:ind w:left="0"/>
            </w:pPr>
            <w:r>
              <w:t>Zmocnění Vedoucího Zhotovitele</w:t>
            </w:r>
          </w:p>
        </w:tc>
      </w:tr>
    </w:tbl>
    <w:p w14:paraId="44532FC6" w14:textId="3D6936B8" w:rsidR="00214C3E" w:rsidRDefault="00214C3E" w:rsidP="00F24489">
      <w:pPr>
        <w:pStyle w:val="slovanseznam"/>
        <w:numPr>
          <w:ilvl w:val="0"/>
          <w:numId w:val="0"/>
        </w:numPr>
        <w:ind w:left="567"/>
      </w:pPr>
    </w:p>
    <w:p w14:paraId="0864FC9A" w14:textId="1C1FA8FE" w:rsidR="00074D9E" w:rsidRDefault="00074D9E" w:rsidP="00F24489">
      <w:pPr>
        <w:pStyle w:val="slovanseznam"/>
        <w:numPr>
          <w:ilvl w:val="0"/>
          <w:numId w:val="0"/>
        </w:numPr>
        <w:ind w:left="567"/>
      </w:pPr>
    </w:p>
    <w:p w14:paraId="05A2CE13" w14:textId="454C1295" w:rsidR="00074D9E" w:rsidRDefault="00074D9E" w:rsidP="00F24489">
      <w:pPr>
        <w:pStyle w:val="slovanseznam"/>
        <w:numPr>
          <w:ilvl w:val="0"/>
          <w:numId w:val="0"/>
        </w:numPr>
        <w:ind w:left="567"/>
      </w:pPr>
    </w:p>
    <w:p w14:paraId="1271B9EB" w14:textId="5078CD62" w:rsidR="00074D9E" w:rsidRDefault="00074D9E" w:rsidP="00F24489">
      <w:pPr>
        <w:pStyle w:val="slovanseznam"/>
        <w:numPr>
          <w:ilvl w:val="0"/>
          <w:numId w:val="0"/>
        </w:numPr>
        <w:ind w:left="567"/>
      </w:pPr>
    </w:p>
    <w:p w14:paraId="456BF6E7" w14:textId="7BDB535F" w:rsidR="00074D9E" w:rsidRDefault="00074D9E" w:rsidP="00F24489">
      <w:pPr>
        <w:pStyle w:val="slovanseznam"/>
        <w:numPr>
          <w:ilvl w:val="0"/>
          <w:numId w:val="0"/>
        </w:numPr>
        <w:ind w:left="567"/>
      </w:pPr>
    </w:p>
    <w:p w14:paraId="281A67B0" w14:textId="3E4A7BDB" w:rsidR="00074D9E" w:rsidRDefault="00074D9E" w:rsidP="00F24489">
      <w:pPr>
        <w:pStyle w:val="slovanseznam"/>
        <w:numPr>
          <w:ilvl w:val="0"/>
          <w:numId w:val="0"/>
        </w:numPr>
        <w:ind w:left="567"/>
      </w:pPr>
    </w:p>
    <w:p w14:paraId="4A7E4724" w14:textId="5C43BBE4" w:rsidR="00074D9E" w:rsidRDefault="00074D9E" w:rsidP="00F24489">
      <w:pPr>
        <w:pStyle w:val="slovanseznam"/>
        <w:numPr>
          <w:ilvl w:val="0"/>
          <w:numId w:val="0"/>
        </w:numPr>
        <w:ind w:left="567"/>
      </w:pPr>
    </w:p>
    <w:p w14:paraId="2D8C13F6" w14:textId="3AB3F7CF" w:rsidR="00074D9E" w:rsidRDefault="00074D9E" w:rsidP="00F24489">
      <w:pPr>
        <w:pStyle w:val="slovanseznam"/>
        <w:numPr>
          <w:ilvl w:val="0"/>
          <w:numId w:val="0"/>
        </w:numPr>
        <w:ind w:left="567"/>
      </w:pPr>
    </w:p>
    <w:p w14:paraId="2536A0EF" w14:textId="77777777" w:rsidR="00074D9E" w:rsidRDefault="00074D9E" w:rsidP="00F24489">
      <w:pPr>
        <w:pStyle w:val="slovanseznam"/>
        <w:numPr>
          <w:ilvl w:val="0"/>
          <w:numId w:val="0"/>
        </w:numPr>
        <w:ind w:left="567"/>
      </w:pPr>
    </w:p>
    <w:p w14:paraId="465CA8F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14:paraId="39E902BE" w14:textId="77777777" w:rsidTr="00211D28">
        <w:trPr>
          <w:jc w:val="center"/>
        </w:trPr>
        <w:tc>
          <w:tcPr>
            <w:tcW w:w="4826" w:type="dxa"/>
          </w:tcPr>
          <w:p w14:paraId="6BCA734D" w14:textId="77777777" w:rsidR="00211D28" w:rsidRDefault="00211D28">
            <w:pPr>
              <w:spacing w:after="120" w:line="280" w:lineRule="exact"/>
              <w:rPr>
                <w:rFonts w:ascii="Verdana" w:eastAsia="Times New Roman" w:hAnsi="Verdana" w:cs="Calibri"/>
              </w:rPr>
            </w:pPr>
          </w:p>
          <w:p w14:paraId="50B648EF" w14:textId="77777777"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14:paraId="7C18CB51" w14:textId="77777777" w:rsidR="00211D28" w:rsidRDefault="00211D28">
            <w:pPr>
              <w:spacing w:after="120" w:line="280" w:lineRule="exact"/>
              <w:jc w:val="center"/>
              <w:rPr>
                <w:rFonts w:ascii="Verdana" w:eastAsia="Times New Roman" w:hAnsi="Verdana" w:cs="Calibri"/>
              </w:rPr>
            </w:pPr>
          </w:p>
          <w:p w14:paraId="5E3CE21A" w14:textId="77777777" w:rsidR="00211D28" w:rsidRDefault="00211D28">
            <w:pPr>
              <w:spacing w:after="120" w:line="280" w:lineRule="exact"/>
              <w:jc w:val="center"/>
              <w:rPr>
                <w:rFonts w:ascii="Verdana" w:eastAsia="Times New Roman" w:hAnsi="Verdana" w:cs="Calibri"/>
              </w:rPr>
            </w:pPr>
          </w:p>
          <w:p w14:paraId="60BAED10" w14:textId="77777777" w:rsidR="00211D28" w:rsidRDefault="00211D28">
            <w:pPr>
              <w:spacing w:after="120" w:line="280" w:lineRule="exact"/>
              <w:jc w:val="center"/>
              <w:rPr>
                <w:rFonts w:ascii="Verdana" w:eastAsia="Times New Roman" w:hAnsi="Verdana" w:cs="Calibri"/>
              </w:rPr>
            </w:pPr>
          </w:p>
          <w:p w14:paraId="7E25750C" w14:textId="77777777" w:rsidR="00211D28" w:rsidRDefault="00211D28">
            <w:pPr>
              <w:spacing w:after="120" w:line="280" w:lineRule="exact"/>
              <w:jc w:val="center"/>
              <w:rPr>
                <w:rFonts w:ascii="Verdana" w:eastAsia="Times New Roman" w:hAnsi="Verdana" w:cs="Calibri"/>
              </w:rPr>
            </w:pPr>
          </w:p>
          <w:p w14:paraId="7E083F52" w14:textId="77777777" w:rsidR="00211D28" w:rsidRDefault="00211D28">
            <w:pPr>
              <w:spacing w:after="120" w:line="280" w:lineRule="exact"/>
              <w:rPr>
                <w:rFonts w:ascii="Verdana" w:eastAsia="Verdana" w:hAnsi="Verdana" w:cs="Calibri"/>
                <w:sz w:val="22"/>
                <w:szCs w:val="22"/>
              </w:rPr>
            </w:pPr>
          </w:p>
        </w:tc>
        <w:tc>
          <w:tcPr>
            <w:tcW w:w="4826" w:type="dxa"/>
          </w:tcPr>
          <w:p w14:paraId="1D7237A2" w14:textId="77777777" w:rsidR="00211D28" w:rsidRDefault="00211D28">
            <w:pPr>
              <w:spacing w:after="120" w:line="280" w:lineRule="exact"/>
              <w:jc w:val="center"/>
              <w:rPr>
                <w:rFonts w:ascii="Verdana" w:eastAsia="Times New Roman" w:hAnsi="Verdana" w:cs="Calibri"/>
              </w:rPr>
            </w:pPr>
          </w:p>
          <w:p w14:paraId="41CD0BA8" w14:textId="77777777"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14:paraId="724502A5" w14:textId="77777777" w:rsidR="00211D28" w:rsidRDefault="00211D28">
            <w:pPr>
              <w:spacing w:after="120" w:line="280" w:lineRule="exact"/>
              <w:jc w:val="center"/>
              <w:rPr>
                <w:rFonts w:ascii="Verdana" w:eastAsia="Times New Roman" w:hAnsi="Verdana" w:cs="Calibri"/>
              </w:rPr>
            </w:pPr>
          </w:p>
          <w:p w14:paraId="5C83733E" w14:textId="77777777" w:rsidR="00211D28" w:rsidRDefault="00211D28">
            <w:pPr>
              <w:spacing w:after="120" w:line="280" w:lineRule="exact"/>
              <w:rPr>
                <w:rFonts w:ascii="Verdana" w:eastAsia="Verdana" w:hAnsi="Verdana" w:cs="Calibri"/>
                <w:sz w:val="22"/>
                <w:szCs w:val="22"/>
              </w:rPr>
            </w:pPr>
          </w:p>
        </w:tc>
      </w:tr>
      <w:tr w:rsidR="00211D28" w14:paraId="4C38AD6A" w14:textId="77777777" w:rsidTr="00211D28">
        <w:trPr>
          <w:jc w:val="center"/>
        </w:trPr>
        <w:tc>
          <w:tcPr>
            <w:tcW w:w="4826" w:type="dxa"/>
            <w:hideMark/>
          </w:tcPr>
          <w:p w14:paraId="3B1AF81C" w14:textId="77777777"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14:paraId="14AD0FC9" w14:textId="77777777"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4E433BAE" w14:textId="77777777"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14:paraId="04555BC1" w14:textId="77777777"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14:paraId="59ADB0E9" w14:textId="77777777"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14:paraId="7768C484" w14:textId="77777777"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14:paraId="0947EF0C" w14:textId="77777777"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14:paraId="27AA52D6" w14:textId="77777777"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14:paraId="356194E6" w14:textId="77777777" w:rsidR="00CB4F6D" w:rsidRDefault="00CB4F6D">
      <w:r>
        <w:br w:type="page"/>
      </w:r>
    </w:p>
    <w:p w14:paraId="7B9A09C7"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5F760968" w14:textId="77777777" w:rsidR="00CB4F6D" w:rsidRDefault="00CB4F6D" w:rsidP="00F762A8">
      <w:pPr>
        <w:pStyle w:val="Nadpisbezsl1-1"/>
      </w:pPr>
      <w:r>
        <w:t>Příloha č. 1</w:t>
      </w:r>
    </w:p>
    <w:p w14:paraId="4E53CD32" w14:textId="77777777" w:rsidR="00E463D2" w:rsidRPr="00E463D2" w:rsidRDefault="00E463D2" w:rsidP="00E463D2">
      <w:pPr>
        <w:pStyle w:val="Nadpisbezsl1-2"/>
      </w:pPr>
      <w:r w:rsidRPr="00E463D2">
        <w:t>Obchodní podmínky</w:t>
      </w:r>
    </w:p>
    <w:p w14:paraId="7FF3DF03"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9BF6CDA" w14:textId="77777777" w:rsidR="00CB4F6D" w:rsidRPr="00E463D2" w:rsidRDefault="00CB4F6D" w:rsidP="00E463D2">
      <w:pPr>
        <w:pStyle w:val="Textbezodsazen"/>
      </w:pPr>
    </w:p>
    <w:p w14:paraId="4FBFBD4A" w14:textId="77777777" w:rsidR="007145F3" w:rsidRDefault="007145F3" w:rsidP="00CB4F6D">
      <w:pPr>
        <w:pStyle w:val="Textbezodsazen"/>
      </w:pPr>
    </w:p>
    <w:p w14:paraId="09CD8E69" w14:textId="77777777" w:rsidR="007145F3" w:rsidRDefault="007145F3" w:rsidP="00CB4F6D">
      <w:pPr>
        <w:pStyle w:val="Textbezodsazen"/>
      </w:pPr>
    </w:p>
    <w:p w14:paraId="2DDD1369" w14:textId="77777777" w:rsidR="007145F3" w:rsidRDefault="007145F3" w:rsidP="00CB4F6D">
      <w:pPr>
        <w:pStyle w:val="Textbezodsazen"/>
      </w:pPr>
    </w:p>
    <w:p w14:paraId="153E5EA4" w14:textId="77777777" w:rsidR="00CB4F6D" w:rsidRDefault="00CB4F6D" w:rsidP="00866994">
      <w:pPr>
        <w:pStyle w:val="Textbezodsazen"/>
      </w:pPr>
    </w:p>
    <w:p w14:paraId="14C17599"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C93503" w14:textId="77777777" w:rsidR="00E463D2" w:rsidRPr="00F97DBD" w:rsidRDefault="00E463D2" w:rsidP="00E463D2">
      <w:pPr>
        <w:pStyle w:val="Nadpisbezsl1-1"/>
      </w:pPr>
      <w:r w:rsidRPr="00F97DBD">
        <w:t>Příloha č. 2</w:t>
      </w:r>
    </w:p>
    <w:p w14:paraId="2E03AA67" w14:textId="77777777" w:rsidR="00E463D2" w:rsidRPr="00F97DBD" w:rsidRDefault="00E463D2" w:rsidP="00E463D2">
      <w:pPr>
        <w:pStyle w:val="Nadpisbezsl1-2"/>
      </w:pPr>
      <w:r w:rsidRPr="00F97DBD">
        <w:t xml:space="preserve">Technické podmínky: </w:t>
      </w:r>
    </w:p>
    <w:p w14:paraId="5DAD03F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17EE131" w14:textId="77777777"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14:paraId="0B91FE4E"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AD5A038" w14:textId="0701DC50" w:rsidR="001C2F27"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6D6D8CE0" w14:textId="6766D095" w:rsidR="00074D9E" w:rsidRPr="002E4134" w:rsidRDefault="00074D9E" w:rsidP="00AD31CE">
      <w:pPr>
        <w:pStyle w:val="Odstavec1-1a"/>
      </w:pPr>
      <w:r>
        <w:t>Zvláštní technické podmínky</w:t>
      </w:r>
    </w:p>
    <w:p w14:paraId="707072C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24F07F55" w14:textId="77777777" w:rsidR="00E463D2" w:rsidRDefault="00E463D2" w:rsidP="00F762A8">
      <w:pPr>
        <w:pStyle w:val="Nadpisbezsl1-1"/>
      </w:pPr>
    </w:p>
    <w:p w14:paraId="3951B287" w14:textId="77777777" w:rsidR="00E463D2" w:rsidRPr="00F97DBD" w:rsidRDefault="00E463D2" w:rsidP="00E463D2">
      <w:pPr>
        <w:pStyle w:val="Nadpisbezsl1-1"/>
      </w:pPr>
      <w:r w:rsidRPr="00F97DBD">
        <w:t>Příloha č. 3</w:t>
      </w:r>
    </w:p>
    <w:p w14:paraId="0E3AA5EF" w14:textId="77777777" w:rsidR="00E463D2" w:rsidRPr="00F97DBD" w:rsidRDefault="00E463D2" w:rsidP="00E463D2">
      <w:pPr>
        <w:pStyle w:val="Nadpisbezsl1-2"/>
      </w:pPr>
      <w:r w:rsidRPr="00F97DBD">
        <w:t>Související dokumenty</w:t>
      </w:r>
    </w:p>
    <w:p w14:paraId="7AFC80D6" w14:textId="77777777"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14:paraId="43E788BA" w14:textId="77777777" w:rsidR="00E463D2" w:rsidRPr="00F97DBD" w:rsidRDefault="00E463D2" w:rsidP="00E463D2">
      <w:pPr>
        <w:pStyle w:val="Nadpisbezsl1-1"/>
      </w:pPr>
      <w:r w:rsidRPr="00F97DBD">
        <w:t>Příloha č. 4</w:t>
      </w:r>
    </w:p>
    <w:p w14:paraId="2475327F" w14:textId="77777777" w:rsidR="00E463D2" w:rsidRPr="00F97DBD" w:rsidRDefault="00A90618" w:rsidP="00E463D2">
      <w:pPr>
        <w:pStyle w:val="Nadpisbezsl1-2"/>
      </w:pPr>
      <w:r>
        <w:t xml:space="preserve">Rekapitulace </w:t>
      </w:r>
      <w:r w:rsidR="00E463D2" w:rsidRPr="00F97DBD">
        <w:t>Ceny Díla</w:t>
      </w:r>
    </w:p>
    <w:p w14:paraId="3F1EED55"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20839C64"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741358E1" w14:textId="77777777" w:rsidR="00E463D2" w:rsidRDefault="00E463D2" w:rsidP="00E463D2">
      <w:pPr>
        <w:spacing w:after="0"/>
        <w:rPr>
          <w:b/>
          <w:bCs/>
          <w:sz w:val="20"/>
          <w:szCs w:val="20"/>
          <w:highlight w:val="green"/>
        </w:rPr>
      </w:pPr>
    </w:p>
    <w:p w14:paraId="2545A48E"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BC695F4" w14:textId="77777777" w:rsidR="00ED29F1" w:rsidRDefault="00ED29F1" w:rsidP="00ED29F1">
      <w:pPr>
        <w:pStyle w:val="Nadpisbezsl1-1"/>
      </w:pPr>
      <w:r>
        <w:t>Pří</w:t>
      </w:r>
      <w:r w:rsidR="002C7A28">
        <w:t>loha č. 5</w:t>
      </w:r>
    </w:p>
    <w:p w14:paraId="0C739E97" w14:textId="77777777" w:rsidR="00ED29F1" w:rsidRDefault="00ED29F1" w:rsidP="00ED29F1">
      <w:pPr>
        <w:pStyle w:val="Nadpisbezsl1-2"/>
      </w:pPr>
      <w:r>
        <w:t>Harmonogram postupu prací</w:t>
      </w:r>
    </w:p>
    <w:p w14:paraId="4A97BE87" w14:textId="77777777" w:rsidR="00ED29F1" w:rsidRDefault="00ED29F1" w:rsidP="00ED29F1">
      <w:pPr>
        <w:pStyle w:val="Textbezodsazen"/>
      </w:pPr>
    </w:p>
    <w:p w14:paraId="3A75194F" w14:textId="77777777" w:rsidR="00ED29F1" w:rsidRPr="00F762A8" w:rsidRDefault="00ED29F1" w:rsidP="00ED29F1">
      <w:pPr>
        <w:pStyle w:val="Textbezodsazen"/>
        <w:rPr>
          <w:highlight w:val="yellow"/>
        </w:rPr>
      </w:pPr>
      <w:r w:rsidRPr="00F762A8">
        <w:rPr>
          <w:highlight w:val="yellow"/>
        </w:rPr>
        <w:t>[VLOŽÍ ZHOTOVITEL]</w:t>
      </w:r>
    </w:p>
    <w:p w14:paraId="3958C47D"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76D29E"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727ABDC1" w14:textId="77777777" w:rsidR="00502690" w:rsidRPr="00B26902" w:rsidRDefault="00ED29F1" w:rsidP="00F762A8">
      <w:pPr>
        <w:pStyle w:val="Nadpisbezsl1-1"/>
      </w:pPr>
      <w:r>
        <w:t>Příloha č. 6</w:t>
      </w:r>
    </w:p>
    <w:p w14:paraId="69CE8474" w14:textId="77777777" w:rsidR="00502690" w:rsidRPr="00B26902" w:rsidRDefault="00502690" w:rsidP="00F762A8">
      <w:pPr>
        <w:pStyle w:val="Nadpisbezsl1-2"/>
      </w:pPr>
      <w:r>
        <w:t>Oprávněné osoby</w:t>
      </w:r>
    </w:p>
    <w:p w14:paraId="32BC5359" w14:textId="77777777" w:rsidR="00ED29F1" w:rsidRDefault="00ED29F1" w:rsidP="00502690">
      <w:pPr>
        <w:pStyle w:val="Textbezodsazen"/>
        <w:rPr>
          <w:b/>
        </w:rPr>
      </w:pPr>
      <w:r>
        <w:rPr>
          <w:b/>
        </w:rPr>
        <w:t>Za Ob</w:t>
      </w:r>
      <w:r w:rsidRPr="00ED29F1">
        <w:rPr>
          <w:b/>
        </w:rPr>
        <w:t>jednatele:</w:t>
      </w:r>
    </w:p>
    <w:p w14:paraId="7DD644C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D31800" w14:paraId="00B56DA8" w14:textId="77777777"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1AC458" w14:textId="77777777" w:rsidR="00ED29F1" w:rsidRPr="00D31800" w:rsidRDefault="00ED29F1" w:rsidP="005A7872">
            <w:pPr>
              <w:pStyle w:val="Tabulka"/>
              <w:rPr>
                <w:rStyle w:val="Nadpisvtabulce"/>
              </w:rPr>
            </w:pPr>
            <w:r w:rsidRPr="00D31800">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DEB2349" w14:textId="77777777" w:rsidR="00ED29F1" w:rsidRPr="00D31800"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31800">
              <w:rPr>
                <w:sz w:val="18"/>
              </w:rPr>
              <w:t>Ing. Ladislav Kašpar</w:t>
            </w:r>
          </w:p>
        </w:tc>
      </w:tr>
      <w:tr w:rsidR="00ED29F1" w:rsidRPr="00D31800" w14:paraId="32364889" w14:textId="77777777"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3C7A1B" w14:textId="77777777" w:rsidR="00ED29F1" w:rsidRPr="00D31800" w:rsidRDefault="00ED29F1" w:rsidP="005A7872">
            <w:pPr>
              <w:pStyle w:val="Tabulka"/>
              <w:rPr>
                <w:sz w:val="18"/>
              </w:rPr>
            </w:pPr>
            <w:r w:rsidRPr="00D31800">
              <w:rPr>
                <w:sz w:val="18"/>
              </w:rPr>
              <w:t>Adresa</w:t>
            </w:r>
          </w:p>
        </w:tc>
        <w:tc>
          <w:tcPr>
            <w:tcW w:w="5812" w:type="dxa"/>
          </w:tcPr>
          <w:p w14:paraId="6A2540DD" w14:textId="77777777" w:rsidR="00ED29F1" w:rsidRPr="00D31800"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D31800">
              <w:rPr>
                <w:sz w:val="18"/>
              </w:rPr>
              <w:t>Nerudova 1, 779 00 Olomouc</w:t>
            </w:r>
          </w:p>
        </w:tc>
      </w:tr>
      <w:tr w:rsidR="00ED29F1" w:rsidRPr="00D31800" w14:paraId="41BDF0A2" w14:textId="77777777"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978F9" w14:textId="77777777" w:rsidR="00ED29F1" w:rsidRPr="00D31800" w:rsidRDefault="00ED29F1" w:rsidP="005A7872">
            <w:pPr>
              <w:pStyle w:val="Tabulka"/>
              <w:rPr>
                <w:sz w:val="18"/>
              </w:rPr>
            </w:pPr>
            <w:r w:rsidRPr="00D31800">
              <w:rPr>
                <w:sz w:val="18"/>
              </w:rPr>
              <w:t>E-mail</w:t>
            </w:r>
          </w:p>
        </w:tc>
        <w:tc>
          <w:tcPr>
            <w:tcW w:w="5812" w:type="dxa"/>
          </w:tcPr>
          <w:p w14:paraId="1FF2D40E" w14:textId="77777777" w:rsidR="00ED29F1" w:rsidRPr="00D31800" w:rsidRDefault="00286671"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B6459B" w:rsidRPr="00D31800">
                <w:rPr>
                  <w:rStyle w:val="Hypertextovodkaz"/>
                  <w:rFonts w:ascii="Verdana" w:hAnsi="Verdana" w:cstheme="minorHAnsi"/>
                  <w:sz w:val="18"/>
                </w:rPr>
                <w:t>Kaspar@szdc.cz</w:t>
              </w:r>
            </w:hyperlink>
          </w:p>
        </w:tc>
      </w:tr>
      <w:tr w:rsidR="00ED29F1" w:rsidRPr="00D31800" w14:paraId="1418E533" w14:textId="77777777"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C53EA2" w14:textId="77777777" w:rsidR="00ED29F1" w:rsidRPr="00D31800" w:rsidRDefault="00ED29F1" w:rsidP="005A7872">
            <w:pPr>
              <w:pStyle w:val="Tabulka"/>
              <w:rPr>
                <w:sz w:val="18"/>
              </w:rPr>
            </w:pPr>
            <w:r w:rsidRPr="00D31800">
              <w:rPr>
                <w:sz w:val="18"/>
              </w:rPr>
              <w:t>Telefon</w:t>
            </w:r>
          </w:p>
        </w:tc>
        <w:tc>
          <w:tcPr>
            <w:tcW w:w="5812" w:type="dxa"/>
          </w:tcPr>
          <w:p w14:paraId="6000A723" w14:textId="77777777" w:rsidR="00ED29F1" w:rsidRPr="00D31800"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31800">
              <w:rPr>
                <w:rFonts w:ascii="Verdana" w:hAnsi="Verdana" w:cstheme="minorHAnsi"/>
                <w:sz w:val="18"/>
              </w:rPr>
              <w:t>602 784 383</w:t>
            </w:r>
          </w:p>
        </w:tc>
      </w:tr>
    </w:tbl>
    <w:p w14:paraId="1A1D9631" w14:textId="77777777" w:rsidR="00ED29F1" w:rsidRPr="00F95FBD" w:rsidRDefault="00ED29F1" w:rsidP="00ED29F1">
      <w:pPr>
        <w:pStyle w:val="Textbezodsazen"/>
      </w:pPr>
    </w:p>
    <w:p w14:paraId="4767DFB0" w14:textId="77777777" w:rsidR="00D31800" w:rsidRPr="00D31800" w:rsidRDefault="00D31800" w:rsidP="00D31800">
      <w:pPr>
        <w:keepNext/>
        <w:keepLines/>
        <w:pBdr>
          <w:top w:val="single" w:sz="12" w:space="3" w:color="00A1E0" w:themeColor="accent3"/>
        </w:pBdr>
        <w:suppressAutoHyphens/>
        <w:spacing w:after="60"/>
        <w:rPr>
          <w:rFonts w:ascii="Verdana" w:eastAsia="Verdana" w:hAnsi="Verdana" w:cs="Times New Roman"/>
          <w:b/>
        </w:rPr>
      </w:pPr>
      <w:r w:rsidRPr="00D31800">
        <w:rPr>
          <w:rFonts w:ascii="Verdana" w:eastAsia="Verdana" w:hAnsi="Verdana" w:cs="Times New Roman"/>
          <w:b/>
        </w:rPr>
        <w:t>Ve věcech technických za ST</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31800" w:rsidRPr="00D31800" w14:paraId="7A516DEB" w14:textId="77777777" w:rsidTr="00D31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FD2C84" w14:textId="77777777" w:rsidR="00D31800" w:rsidRPr="00D31800" w:rsidRDefault="00D31800" w:rsidP="00D31800">
            <w:pPr>
              <w:spacing w:before="40" w:after="40"/>
              <w:jc w:val="both"/>
              <w:rPr>
                <w:sz w:val="18"/>
              </w:rPr>
            </w:pPr>
            <w:r w:rsidRPr="00D31800">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9A1AC07" w14:textId="77777777" w:rsidR="00D31800" w:rsidRPr="00D31800" w:rsidRDefault="00D31800" w:rsidP="00D3180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31800">
              <w:rPr>
                <w:sz w:val="18"/>
              </w:rPr>
              <w:t>Ing. Miroslav Volek</w:t>
            </w:r>
          </w:p>
        </w:tc>
      </w:tr>
      <w:tr w:rsidR="00D31800" w:rsidRPr="00D31800" w14:paraId="794EF6BD"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0F2C75C" w14:textId="77777777" w:rsidR="00D31800" w:rsidRPr="00D31800" w:rsidRDefault="00D31800" w:rsidP="00D31800">
            <w:pPr>
              <w:spacing w:before="40" w:after="40"/>
              <w:jc w:val="both"/>
              <w:rPr>
                <w:sz w:val="18"/>
              </w:rPr>
            </w:pPr>
            <w:r w:rsidRPr="00D31800">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CD6D8FC" w14:textId="77777777" w:rsidR="00D31800" w:rsidRPr="00D31800" w:rsidRDefault="00D31800"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Nerudova 1, 779 00 Olomouc</w:t>
            </w:r>
          </w:p>
        </w:tc>
      </w:tr>
      <w:tr w:rsidR="00D31800" w:rsidRPr="00D31800" w14:paraId="7D1DBB78"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5C9D87" w14:textId="77777777" w:rsidR="00D31800" w:rsidRPr="00D31800" w:rsidRDefault="00D31800" w:rsidP="00D31800">
            <w:pPr>
              <w:spacing w:before="40" w:after="40"/>
              <w:jc w:val="both"/>
              <w:rPr>
                <w:sz w:val="18"/>
              </w:rPr>
            </w:pPr>
            <w:r w:rsidRPr="00D31800">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D144166" w14:textId="77777777" w:rsidR="00D31800" w:rsidRPr="00D31800" w:rsidRDefault="00286671"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6" w:history="1">
              <w:r w:rsidR="00D31800" w:rsidRPr="00D31800">
                <w:rPr>
                  <w:noProof/>
                  <w:color w:val="0563C1" w:themeColor="hyperlink"/>
                  <w:sz w:val="18"/>
                  <w:u w:val="single"/>
                </w:rPr>
                <w:t>Volek@spravazeleznic.cz</w:t>
              </w:r>
            </w:hyperlink>
            <w:r w:rsidR="00D31800" w:rsidRPr="00D31800">
              <w:rPr>
                <w:sz w:val="18"/>
              </w:rPr>
              <w:t xml:space="preserve"> </w:t>
            </w:r>
          </w:p>
        </w:tc>
      </w:tr>
      <w:tr w:rsidR="00D31800" w:rsidRPr="00D31800" w14:paraId="28D8470F"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8ADED7E" w14:textId="77777777" w:rsidR="00D31800" w:rsidRPr="00D31800" w:rsidRDefault="00D31800" w:rsidP="00D31800">
            <w:pPr>
              <w:spacing w:before="40" w:after="40"/>
              <w:jc w:val="both"/>
              <w:rPr>
                <w:sz w:val="18"/>
              </w:rPr>
            </w:pPr>
            <w:r w:rsidRPr="00D31800">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37CE133" w14:textId="77777777" w:rsidR="00D31800" w:rsidRPr="00D31800" w:rsidRDefault="00D31800"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606 687 781</w:t>
            </w:r>
          </w:p>
        </w:tc>
      </w:tr>
    </w:tbl>
    <w:p w14:paraId="0C2AC2A6" w14:textId="77777777" w:rsidR="00D31800" w:rsidRPr="00D31800" w:rsidRDefault="00D31800" w:rsidP="00D31800">
      <w:pPr>
        <w:spacing w:before="120" w:after="120"/>
        <w:jc w:val="both"/>
        <w:rPr>
          <w:rFonts w:ascii="Verdana" w:hAnsi="Verdana"/>
        </w:rPr>
      </w:pPr>
      <w:r w:rsidRPr="00D31800">
        <w:t>nebo</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31800" w:rsidRPr="00D31800" w14:paraId="6D82D600" w14:textId="77777777" w:rsidTr="00D31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7A169F" w14:textId="77777777" w:rsidR="00D31800" w:rsidRPr="00D31800" w:rsidRDefault="00D31800" w:rsidP="00D31800">
            <w:pPr>
              <w:spacing w:before="40" w:after="40"/>
              <w:jc w:val="both"/>
              <w:rPr>
                <w:sz w:val="18"/>
              </w:rPr>
            </w:pPr>
            <w:r w:rsidRPr="00D31800">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9C2B411" w14:textId="77777777" w:rsidR="00D31800" w:rsidRPr="00D31800" w:rsidRDefault="00D31800" w:rsidP="00D3180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31800">
              <w:rPr>
                <w:sz w:val="18"/>
              </w:rPr>
              <w:t>p. Tomáš Kutý</w:t>
            </w:r>
          </w:p>
        </w:tc>
      </w:tr>
      <w:tr w:rsidR="00D31800" w:rsidRPr="00D31800" w14:paraId="68922DDC"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F58B86F" w14:textId="77777777" w:rsidR="00D31800" w:rsidRPr="00D31800" w:rsidRDefault="00D31800" w:rsidP="00D31800">
            <w:pPr>
              <w:spacing w:before="40" w:after="40"/>
              <w:jc w:val="both"/>
              <w:rPr>
                <w:sz w:val="18"/>
              </w:rPr>
            </w:pPr>
            <w:r w:rsidRPr="00D31800">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9A84CAC" w14:textId="77777777" w:rsidR="00D31800" w:rsidRPr="00D31800" w:rsidRDefault="00D31800"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Nerudova 1, 779 00 Olomouc</w:t>
            </w:r>
          </w:p>
        </w:tc>
      </w:tr>
      <w:tr w:rsidR="00D31800" w:rsidRPr="00D31800" w14:paraId="4009CA16"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AF646C9" w14:textId="77777777" w:rsidR="00D31800" w:rsidRPr="00D31800" w:rsidRDefault="00D31800" w:rsidP="00D31800">
            <w:pPr>
              <w:spacing w:before="40" w:after="40"/>
              <w:jc w:val="both"/>
              <w:rPr>
                <w:sz w:val="18"/>
              </w:rPr>
            </w:pPr>
            <w:r w:rsidRPr="00D31800">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65065C24" w14:textId="77777777" w:rsidR="00D31800" w:rsidRPr="00D31800" w:rsidRDefault="00286671"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7" w:history="1">
              <w:r w:rsidR="00D31800" w:rsidRPr="00D31800">
                <w:rPr>
                  <w:noProof/>
                  <w:color w:val="0563C1" w:themeColor="hyperlink"/>
                  <w:sz w:val="18"/>
                  <w:u w:val="single"/>
                </w:rPr>
                <w:t>KutyT@spravazeleznic.cz</w:t>
              </w:r>
            </w:hyperlink>
            <w:r w:rsidR="00D31800" w:rsidRPr="00D31800">
              <w:rPr>
                <w:sz w:val="18"/>
              </w:rPr>
              <w:t xml:space="preserve"> </w:t>
            </w:r>
          </w:p>
        </w:tc>
      </w:tr>
      <w:tr w:rsidR="00D31800" w:rsidRPr="00D31800" w14:paraId="63987E8A"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29A953E" w14:textId="77777777" w:rsidR="00D31800" w:rsidRPr="00D31800" w:rsidRDefault="00D31800" w:rsidP="00D31800">
            <w:pPr>
              <w:spacing w:before="40" w:after="40"/>
              <w:jc w:val="both"/>
              <w:rPr>
                <w:sz w:val="18"/>
              </w:rPr>
            </w:pPr>
            <w:r w:rsidRPr="00D31800">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0F5C50E8" w14:textId="77777777" w:rsidR="00D31800" w:rsidRPr="00D31800" w:rsidRDefault="00D31800"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725 938 987</w:t>
            </w:r>
          </w:p>
        </w:tc>
      </w:tr>
    </w:tbl>
    <w:p w14:paraId="6C3B5F0E" w14:textId="23DCF1A7" w:rsidR="00D31800" w:rsidRDefault="00D31800" w:rsidP="00D31800">
      <w:pPr>
        <w:spacing w:after="120"/>
        <w:jc w:val="both"/>
        <w:rPr>
          <w:rFonts w:ascii="Verdana" w:hAnsi="Verdana"/>
        </w:rPr>
      </w:pPr>
    </w:p>
    <w:p w14:paraId="4333342D" w14:textId="633063A5" w:rsidR="00D31800" w:rsidRPr="00D31800" w:rsidRDefault="00D31800" w:rsidP="00D31800">
      <w:pPr>
        <w:keepNext/>
        <w:keepLines/>
        <w:pBdr>
          <w:top w:val="single" w:sz="12" w:space="3" w:color="00A1E0" w:themeColor="accent3"/>
        </w:pBdr>
        <w:suppressAutoHyphens/>
        <w:spacing w:after="60"/>
        <w:rPr>
          <w:rFonts w:ascii="Verdana" w:eastAsia="Verdana" w:hAnsi="Verdana" w:cs="Times New Roman"/>
          <w:sz w:val="14"/>
          <w:szCs w:val="14"/>
        </w:rPr>
      </w:pPr>
      <w:r>
        <w:rPr>
          <w:rFonts w:ascii="Verdana" w:eastAsia="Verdana" w:hAnsi="Verdana" w:cs="Times New Roman"/>
          <w:b/>
        </w:rPr>
        <w:t>Technický dozor stav</w:t>
      </w:r>
      <w:r w:rsidRPr="00D31800">
        <w:rPr>
          <w:rFonts w:ascii="Verdana" w:eastAsia="Verdana" w:hAnsi="Verdana" w:cs="Times New Roman"/>
          <w:b/>
        </w:rPr>
        <w:t>b</w:t>
      </w:r>
      <w:r>
        <w:rPr>
          <w:rFonts w:ascii="Verdana" w:eastAsia="Verdana" w:hAnsi="Verdana" w:cs="Times New Roman"/>
          <w:b/>
        </w:rPr>
        <w:t>y</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31800" w:rsidRPr="00D31800" w14:paraId="65365950" w14:textId="77777777" w:rsidTr="004A77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657FC9" w14:textId="77777777" w:rsidR="00D31800" w:rsidRPr="00D31800" w:rsidRDefault="00D31800" w:rsidP="004A77E0">
            <w:pPr>
              <w:spacing w:before="40" w:after="40"/>
              <w:jc w:val="both"/>
              <w:rPr>
                <w:sz w:val="18"/>
              </w:rPr>
            </w:pPr>
            <w:r w:rsidRPr="00D31800">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6E408E7" w14:textId="55FF6288" w:rsidR="00D31800" w:rsidRPr="00D31800" w:rsidRDefault="00D31800" w:rsidP="004A77E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31800">
              <w:rPr>
                <w:sz w:val="18"/>
              </w:rPr>
              <w:t>Ing. Josef Novobilský</w:t>
            </w:r>
          </w:p>
        </w:tc>
      </w:tr>
      <w:tr w:rsidR="00D31800" w:rsidRPr="00D31800" w14:paraId="344FB907" w14:textId="77777777" w:rsidTr="004A77E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10D3245" w14:textId="77777777" w:rsidR="00D31800" w:rsidRPr="00D31800" w:rsidRDefault="00D31800" w:rsidP="004A77E0">
            <w:pPr>
              <w:spacing w:before="40" w:after="40"/>
              <w:jc w:val="both"/>
              <w:rPr>
                <w:sz w:val="18"/>
              </w:rPr>
            </w:pPr>
            <w:r w:rsidRPr="00D31800">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24E6399" w14:textId="3780D32F" w:rsidR="00D31800" w:rsidRPr="00D31800" w:rsidRDefault="00D31800" w:rsidP="004A77E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Nerudova 1, 779 00 Olomouc</w:t>
            </w:r>
          </w:p>
        </w:tc>
      </w:tr>
      <w:tr w:rsidR="00D31800" w:rsidRPr="00D31800" w14:paraId="3E0DC530" w14:textId="77777777" w:rsidTr="004A77E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17A1037" w14:textId="77777777" w:rsidR="00D31800" w:rsidRPr="00D31800" w:rsidRDefault="00D31800" w:rsidP="004A77E0">
            <w:pPr>
              <w:spacing w:before="40" w:after="40"/>
              <w:jc w:val="both"/>
              <w:rPr>
                <w:sz w:val="18"/>
              </w:rPr>
            </w:pPr>
            <w:r w:rsidRPr="00D31800">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2CD038A" w14:textId="2870EB95" w:rsidR="00D31800" w:rsidRPr="00D31800" w:rsidRDefault="00286671" w:rsidP="004A77E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D31800" w:rsidRPr="00D31800">
                <w:rPr>
                  <w:rStyle w:val="Hypertextovodkaz"/>
                  <w:noProof w:val="0"/>
                  <w:sz w:val="18"/>
                </w:rPr>
                <w:t>Novobilsky@spravazeleznic.cz</w:t>
              </w:r>
            </w:hyperlink>
            <w:r w:rsidR="00D31800" w:rsidRPr="00D31800">
              <w:rPr>
                <w:sz w:val="18"/>
              </w:rPr>
              <w:t xml:space="preserve"> </w:t>
            </w:r>
          </w:p>
        </w:tc>
      </w:tr>
      <w:tr w:rsidR="00D31800" w:rsidRPr="00D31800" w14:paraId="642D0FC3" w14:textId="77777777" w:rsidTr="004A77E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1528640" w14:textId="77777777" w:rsidR="00D31800" w:rsidRPr="00D31800" w:rsidRDefault="00D31800" w:rsidP="004A77E0">
            <w:pPr>
              <w:spacing w:before="40" w:after="40"/>
              <w:jc w:val="both"/>
              <w:rPr>
                <w:sz w:val="18"/>
              </w:rPr>
            </w:pPr>
            <w:r w:rsidRPr="00D31800">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45F5077D" w14:textId="63FF14F8" w:rsidR="00D31800" w:rsidRPr="00D31800" w:rsidRDefault="00D31800" w:rsidP="004A77E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724 644 230</w:t>
            </w:r>
          </w:p>
        </w:tc>
      </w:tr>
    </w:tbl>
    <w:p w14:paraId="6E2F584D" w14:textId="77777777" w:rsidR="00D31800" w:rsidRPr="00D31800" w:rsidRDefault="00D31800" w:rsidP="00D31800">
      <w:pPr>
        <w:spacing w:after="120"/>
        <w:jc w:val="both"/>
        <w:rPr>
          <w:rFonts w:ascii="Verdana" w:hAnsi="Verdana"/>
        </w:rPr>
      </w:pPr>
    </w:p>
    <w:p w14:paraId="3CBA7DA5" w14:textId="77777777" w:rsidR="00D31800" w:rsidRPr="00D31800" w:rsidRDefault="00D31800" w:rsidP="00D31800">
      <w:pPr>
        <w:keepNext/>
        <w:keepLines/>
        <w:pBdr>
          <w:top w:val="single" w:sz="12" w:space="3" w:color="00A1E0" w:themeColor="accent3"/>
        </w:pBdr>
        <w:suppressAutoHyphens/>
        <w:spacing w:after="60"/>
        <w:rPr>
          <w:rFonts w:ascii="Verdana" w:eastAsia="Verdana" w:hAnsi="Verdana" w:cs="Times New Roman"/>
          <w:sz w:val="14"/>
          <w:szCs w:val="14"/>
        </w:rPr>
      </w:pPr>
      <w:r w:rsidRPr="00D31800">
        <w:rPr>
          <w:rFonts w:ascii="Verdana" w:eastAsia="Verdana" w:hAnsi="Verdana" w:cs="Times New Roman"/>
          <w:b/>
        </w:rPr>
        <w:t xml:space="preserve">Stavební dozor </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31800" w:rsidRPr="00D31800" w14:paraId="2D12506C" w14:textId="77777777" w:rsidTr="00D318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1D95424" w14:textId="77777777" w:rsidR="00D31800" w:rsidRPr="00D31800" w:rsidRDefault="00D31800" w:rsidP="00D31800">
            <w:pPr>
              <w:spacing w:before="40" w:after="40"/>
              <w:jc w:val="both"/>
              <w:rPr>
                <w:sz w:val="18"/>
              </w:rPr>
            </w:pPr>
            <w:r w:rsidRPr="00D31800">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97DE04A" w14:textId="77777777" w:rsidR="00D31800" w:rsidRPr="00D31800" w:rsidRDefault="00D31800" w:rsidP="00D31800">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D31800">
              <w:rPr>
                <w:sz w:val="18"/>
              </w:rPr>
              <w:t>p. Vlastimil Buryánek (VPS Jeseník)</w:t>
            </w:r>
          </w:p>
        </w:tc>
      </w:tr>
      <w:tr w:rsidR="00D31800" w:rsidRPr="00D31800" w14:paraId="2DE31667"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2A41B66" w14:textId="77777777" w:rsidR="00D31800" w:rsidRPr="00D31800" w:rsidRDefault="00D31800" w:rsidP="00D31800">
            <w:pPr>
              <w:spacing w:before="40" w:after="40"/>
              <w:jc w:val="both"/>
              <w:rPr>
                <w:sz w:val="18"/>
              </w:rPr>
            </w:pPr>
            <w:r w:rsidRPr="00D31800">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5CBBDB90" w14:textId="77777777" w:rsidR="00D31800" w:rsidRPr="00D31800" w:rsidRDefault="00D31800"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Nádražní 193/4, 790 01 Jeseník</w:t>
            </w:r>
          </w:p>
        </w:tc>
      </w:tr>
      <w:tr w:rsidR="00D31800" w:rsidRPr="00D31800" w14:paraId="63FD39D8"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BDF4741" w14:textId="77777777" w:rsidR="00D31800" w:rsidRPr="00D31800" w:rsidRDefault="00D31800" w:rsidP="00D31800">
            <w:pPr>
              <w:spacing w:before="40" w:after="40"/>
              <w:jc w:val="both"/>
              <w:rPr>
                <w:sz w:val="18"/>
              </w:rPr>
            </w:pPr>
            <w:r w:rsidRPr="00D31800">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FBD80A6" w14:textId="77777777" w:rsidR="00D31800" w:rsidRPr="00D31800" w:rsidRDefault="00286671"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D31800" w:rsidRPr="00D31800">
                <w:rPr>
                  <w:noProof/>
                  <w:color w:val="0563C1" w:themeColor="hyperlink"/>
                  <w:sz w:val="18"/>
                  <w:u w:val="single"/>
                </w:rPr>
                <w:t>Buryanek@spravazeleznic.cz</w:t>
              </w:r>
            </w:hyperlink>
            <w:r w:rsidR="00D31800" w:rsidRPr="00D31800">
              <w:rPr>
                <w:sz w:val="18"/>
              </w:rPr>
              <w:t xml:space="preserve"> </w:t>
            </w:r>
          </w:p>
        </w:tc>
      </w:tr>
      <w:tr w:rsidR="00D31800" w:rsidRPr="00D31800" w14:paraId="3ADA0583" w14:textId="77777777" w:rsidTr="00D31800">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4A0EFA2" w14:textId="77777777" w:rsidR="00D31800" w:rsidRPr="00D31800" w:rsidRDefault="00D31800" w:rsidP="00D31800">
            <w:pPr>
              <w:spacing w:before="40" w:after="40"/>
              <w:jc w:val="both"/>
              <w:rPr>
                <w:sz w:val="18"/>
              </w:rPr>
            </w:pPr>
            <w:r w:rsidRPr="00D31800">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D15DD5D" w14:textId="77777777" w:rsidR="00D31800" w:rsidRPr="00D31800" w:rsidRDefault="00D31800" w:rsidP="00D31800">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D31800">
              <w:rPr>
                <w:sz w:val="18"/>
              </w:rPr>
              <w:t>606 744 631</w:t>
            </w:r>
          </w:p>
        </w:tc>
      </w:tr>
    </w:tbl>
    <w:p w14:paraId="0EB6E682" w14:textId="3FBF4B07" w:rsidR="008E64F6" w:rsidRDefault="008E64F6" w:rsidP="00ED29F1">
      <w:pPr>
        <w:pStyle w:val="Textbezodsazen"/>
      </w:pPr>
    </w:p>
    <w:p w14:paraId="28AE1007" w14:textId="123B9A9F" w:rsidR="00D31800" w:rsidRDefault="00D31800" w:rsidP="00ED29F1">
      <w:pPr>
        <w:pStyle w:val="Textbezodsazen"/>
      </w:pPr>
    </w:p>
    <w:p w14:paraId="13A7756B" w14:textId="0ACD6A15" w:rsidR="00D31800" w:rsidRDefault="00D31800" w:rsidP="00ED29F1">
      <w:pPr>
        <w:pStyle w:val="Textbezodsazen"/>
      </w:pPr>
    </w:p>
    <w:p w14:paraId="056B6945" w14:textId="77777777" w:rsidR="00D31800" w:rsidRDefault="00D31800" w:rsidP="00ED29F1">
      <w:pPr>
        <w:pStyle w:val="Textbezodsazen"/>
      </w:pPr>
    </w:p>
    <w:p w14:paraId="19B5D3EF" w14:textId="77777777" w:rsidR="00ED29F1" w:rsidRDefault="00ED29F1" w:rsidP="00502690">
      <w:pPr>
        <w:pStyle w:val="Textbezodsazen"/>
        <w:rPr>
          <w:b/>
        </w:rPr>
      </w:pPr>
      <w:r>
        <w:rPr>
          <w:b/>
        </w:rPr>
        <w:t>Za Zhotovitele:</w:t>
      </w:r>
    </w:p>
    <w:p w14:paraId="6F902EF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13E775EA" w14:textId="77777777"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6D450"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EBAA0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502690" w:rsidRPr="00F95FBD" w14:paraId="24B071B4" w14:textId="77777777"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A34689" w14:textId="77777777" w:rsidR="00502690" w:rsidRPr="00F95FBD" w:rsidRDefault="002038D5" w:rsidP="002038D5">
            <w:pPr>
              <w:pStyle w:val="Tabulka"/>
            </w:pPr>
            <w:r w:rsidRPr="00F95FBD">
              <w:t>Adresa</w:t>
            </w:r>
          </w:p>
        </w:tc>
        <w:tc>
          <w:tcPr>
            <w:tcW w:w="5812" w:type="dxa"/>
          </w:tcPr>
          <w:p w14:paraId="5FD5B5E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6A017D" w14:textId="77777777"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06D9DD" w14:textId="77777777" w:rsidR="002038D5" w:rsidRPr="00F95FBD" w:rsidRDefault="002038D5" w:rsidP="002038D5">
            <w:pPr>
              <w:pStyle w:val="Tabulka"/>
            </w:pPr>
            <w:r w:rsidRPr="00F95FBD">
              <w:t>E-mail</w:t>
            </w:r>
          </w:p>
        </w:tc>
        <w:tc>
          <w:tcPr>
            <w:tcW w:w="5812" w:type="dxa"/>
          </w:tcPr>
          <w:p w14:paraId="41E0B4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8AA893" w14:textId="77777777"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C81384" w14:textId="77777777" w:rsidR="002038D5" w:rsidRPr="00F95FBD" w:rsidRDefault="002038D5" w:rsidP="002038D5">
            <w:pPr>
              <w:pStyle w:val="Tabulka"/>
            </w:pPr>
            <w:r w:rsidRPr="00F95FBD">
              <w:t>Telefon</w:t>
            </w:r>
          </w:p>
        </w:tc>
        <w:tc>
          <w:tcPr>
            <w:tcW w:w="5812" w:type="dxa"/>
          </w:tcPr>
          <w:p w14:paraId="03A1998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7210E2" w14:textId="77777777" w:rsidR="002038D5" w:rsidRPr="00F95FBD" w:rsidRDefault="002038D5" w:rsidP="00502690">
      <w:pPr>
        <w:pStyle w:val="Textbezodsazen"/>
      </w:pPr>
    </w:p>
    <w:p w14:paraId="3DFE5C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5248B683" w14:textId="77777777"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3A44B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06AF51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ED29F1">
              <w:rPr>
                <w:highlight w:val="yellow"/>
              </w:rPr>
              <w:t>O</w:t>
            </w:r>
            <w:r w:rsidRPr="00F95FBD">
              <w:rPr>
                <w:highlight w:val="yellow"/>
              </w:rPr>
              <w:t>TOVITEL]</w:t>
            </w:r>
          </w:p>
        </w:tc>
      </w:tr>
      <w:tr w:rsidR="002038D5" w:rsidRPr="00F95FBD" w14:paraId="45A6C5D0"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4A8EACE9" w14:textId="77777777" w:rsidR="002038D5" w:rsidRPr="00F95FBD" w:rsidRDefault="002038D5" w:rsidP="002038D5">
            <w:pPr>
              <w:pStyle w:val="Tabulka"/>
            </w:pPr>
            <w:r w:rsidRPr="00F95FBD">
              <w:t>Adresa</w:t>
            </w:r>
          </w:p>
        </w:tc>
        <w:tc>
          <w:tcPr>
            <w:tcW w:w="5812" w:type="dxa"/>
          </w:tcPr>
          <w:p w14:paraId="5E8C410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ACBB84"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29FF9F78" w14:textId="77777777" w:rsidR="002038D5" w:rsidRPr="00F95FBD" w:rsidRDefault="002038D5" w:rsidP="002038D5">
            <w:pPr>
              <w:pStyle w:val="Tabulka"/>
            </w:pPr>
            <w:r w:rsidRPr="00F95FBD">
              <w:t>E-mail</w:t>
            </w:r>
          </w:p>
        </w:tc>
        <w:tc>
          <w:tcPr>
            <w:tcW w:w="5812" w:type="dxa"/>
          </w:tcPr>
          <w:p w14:paraId="4E958F7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C5760B"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2FA28C26" w14:textId="77777777" w:rsidR="002038D5" w:rsidRPr="00F95FBD" w:rsidRDefault="002038D5" w:rsidP="002038D5">
            <w:pPr>
              <w:pStyle w:val="Tabulka"/>
            </w:pPr>
            <w:r w:rsidRPr="00F95FBD">
              <w:t>Telefon</w:t>
            </w:r>
          </w:p>
        </w:tc>
        <w:tc>
          <w:tcPr>
            <w:tcW w:w="5812" w:type="dxa"/>
          </w:tcPr>
          <w:p w14:paraId="09E7557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4E3AFE" w14:textId="77777777" w:rsidR="002038D5" w:rsidRDefault="002038D5" w:rsidP="002038D5">
      <w:pPr>
        <w:pStyle w:val="Textbezodsazen"/>
      </w:pPr>
    </w:p>
    <w:p w14:paraId="583A088D" w14:textId="77777777" w:rsidR="007B115A" w:rsidRPr="00F95FBD" w:rsidRDefault="007B115A" w:rsidP="002038D5">
      <w:pPr>
        <w:pStyle w:val="Textbezodsazen"/>
      </w:pPr>
    </w:p>
    <w:p w14:paraId="4566E0B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28674A1" w14:textId="77777777"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6C8927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A8D1D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ZHTOVITEL]</w:t>
            </w:r>
          </w:p>
        </w:tc>
      </w:tr>
      <w:tr w:rsidR="002038D5" w:rsidRPr="00F95FBD" w14:paraId="5B28F005"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4B350A52" w14:textId="77777777" w:rsidR="002038D5" w:rsidRPr="00F95FBD" w:rsidRDefault="002038D5" w:rsidP="002038D5">
            <w:pPr>
              <w:pStyle w:val="Tabulka"/>
            </w:pPr>
            <w:r w:rsidRPr="00F95FBD">
              <w:t>Adresa</w:t>
            </w:r>
          </w:p>
        </w:tc>
        <w:tc>
          <w:tcPr>
            <w:tcW w:w="5812" w:type="dxa"/>
          </w:tcPr>
          <w:p w14:paraId="4CD9D0B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E3EF0C0"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4C8CCD1A" w14:textId="77777777" w:rsidR="002038D5" w:rsidRPr="00F95FBD" w:rsidRDefault="002038D5" w:rsidP="002038D5">
            <w:pPr>
              <w:pStyle w:val="Tabulka"/>
            </w:pPr>
            <w:r w:rsidRPr="00F95FBD">
              <w:t>E-mail</w:t>
            </w:r>
          </w:p>
        </w:tc>
        <w:tc>
          <w:tcPr>
            <w:tcW w:w="5812" w:type="dxa"/>
          </w:tcPr>
          <w:p w14:paraId="50A53DC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A5FCB0C"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7FA6D535" w14:textId="77777777" w:rsidR="002038D5" w:rsidRPr="00F95FBD" w:rsidRDefault="002038D5" w:rsidP="002038D5">
            <w:pPr>
              <w:pStyle w:val="Tabulka"/>
            </w:pPr>
            <w:r w:rsidRPr="00F95FBD">
              <w:t>Telefon</w:t>
            </w:r>
          </w:p>
        </w:tc>
        <w:tc>
          <w:tcPr>
            <w:tcW w:w="5812" w:type="dxa"/>
          </w:tcPr>
          <w:p w14:paraId="3E4E3B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FD7469" w14:textId="77777777" w:rsidR="002038D5" w:rsidRDefault="002038D5" w:rsidP="002038D5">
      <w:pPr>
        <w:pStyle w:val="Textbezodsazen"/>
      </w:pPr>
    </w:p>
    <w:p w14:paraId="4167ACF2" w14:textId="77777777" w:rsidR="007B115A" w:rsidRPr="00F95FBD" w:rsidRDefault="007B115A" w:rsidP="002038D5">
      <w:pPr>
        <w:pStyle w:val="Textbezodsazen"/>
      </w:pPr>
    </w:p>
    <w:p w14:paraId="4162A0B9"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E052761" w14:textId="77777777"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BCA6C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563A3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pPr>
            <w:r w:rsidRPr="002C7A28">
              <w:rPr>
                <w:highlight w:val="yellow"/>
              </w:rPr>
              <w:t>[VLOŽÍ ZH</w:t>
            </w:r>
            <w:r w:rsidR="002C7A28" w:rsidRPr="002C7A28">
              <w:rPr>
                <w:highlight w:val="yellow"/>
              </w:rPr>
              <w:t>O</w:t>
            </w:r>
            <w:r w:rsidRPr="002C7A28">
              <w:rPr>
                <w:highlight w:val="yellow"/>
              </w:rPr>
              <w:t>TOVITEL]</w:t>
            </w:r>
          </w:p>
        </w:tc>
      </w:tr>
      <w:tr w:rsidR="002038D5" w:rsidRPr="00F95FBD" w14:paraId="15C84ADE"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46C47952" w14:textId="77777777" w:rsidR="002038D5" w:rsidRPr="00F95FBD" w:rsidRDefault="002038D5" w:rsidP="00F762A8">
            <w:pPr>
              <w:pStyle w:val="Tabulka"/>
              <w:keepNext/>
            </w:pPr>
            <w:r w:rsidRPr="00F95FBD">
              <w:t>Adresa</w:t>
            </w:r>
          </w:p>
        </w:tc>
        <w:tc>
          <w:tcPr>
            <w:tcW w:w="5812" w:type="dxa"/>
          </w:tcPr>
          <w:p w14:paraId="7A6F2A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9BC871"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3FECD9D3" w14:textId="77777777" w:rsidR="002038D5" w:rsidRPr="00F95FBD" w:rsidRDefault="002038D5" w:rsidP="00F762A8">
            <w:pPr>
              <w:pStyle w:val="Tabulka"/>
              <w:keepNext/>
            </w:pPr>
            <w:r w:rsidRPr="00F95FBD">
              <w:t>E-mail</w:t>
            </w:r>
          </w:p>
        </w:tc>
        <w:tc>
          <w:tcPr>
            <w:tcW w:w="5812" w:type="dxa"/>
          </w:tcPr>
          <w:p w14:paraId="7C6D4FD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3EC2E5"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5B653D7D" w14:textId="77777777" w:rsidR="002038D5" w:rsidRPr="00F95FBD" w:rsidRDefault="002038D5" w:rsidP="00165977">
            <w:pPr>
              <w:pStyle w:val="Tabulka"/>
            </w:pPr>
            <w:r w:rsidRPr="00F95FBD">
              <w:t>Telefon</w:t>
            </w:r>
          </w:p>
        </w:tc>
        <w:tc>
          <w:tcPr>
            <w:tcW w:w="5812" w:type="dxa"/>
          </w:tcPr>
          <w:p w14:paraId="55F4C53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C7A4F5" w14:textId="77777777" w:rsidR="002038D5" w:rsidRDefault="002038D5" w:rsidP="00165977">
      <w:pPr>
        <w:pStyle w:val="Tabulka"/>
      </w:pPr>
    </w:p>
    <w:p w14:paraId="3A1015B5" w14:textId="77777777" w:rsidR="007B115A" w:rsidRDefault="007B115A" w:rsidP="00165977">
      <w:pPr>
        <w:pStyle w:val="Tabulka"/>
      </w:pPr>
    </w:p>
    <w:p w14:paraId="161D9E44" w14:textId="316FDE39" w:rsidR="007B115A" w:rsidRPr="00F95FBD" w:rsidRDefault="007B115A" w:rsidP="007B115A">
      <w:pPr>
        <w:pStyle w:val="Nadpistabulky"/>
        <w:rPr>
          <w:sz w:val="18"/>
          <w:szCs w:val="18"/>
        </w:rPr>
      </w:pPr>
      <w:r w:rsidRPr="00F95FBD">
        <w:rPr>
          <w:sz w:val="18"/>
          <w:szCs w:val="18"/>
        </w:rPr>
        <w:t xml:space="preserve">Specialista (vedoucí prací) </w:t>
      </w:r>
      <w:r w:rsidR="00D31800" w:rsidRPr="00D31800">
        <w:rPr>
          <w:sz w:val="18"/>
          <w:szCs w:val="18"/>
        </w:rPr>
        <w:t>na zařízení silnoproudé elektrotechniky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B115A" w:rsidRPr="00F95FBD" w14:paraId="126B5A82" w14:textId="77777777" w:rsidTr="00074D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4D648F" w14:textId="77777777" w:rsidR="007B115A" w:rsidRPr="00F95FBD" w:rsidRDefault="007B115A" w:rsidP="00074D9E">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176ADB" w14:textId="77777777" w:rsidR="007B115A" w:rsidRPr="002C7A28" w:rsidRDefault="007B115A" w:rsidP="00074D9E">
            <w:pPr>
              <w:pStyle w:val="Tabulka"/>
              <w:cnfStyle w:val="100000000000" w:firstRow="1" w:lastRow="0" w:firstColumn="0" w:lastColumn="0" w:oddVBand="0" w:evenVBand="0" w:oddHBand="0" w:evenHBand="0" w:firstRowFirstColumn="0" w:firstRowLastColumn="0" w:lastRowFirstColumn="0" w:lastRowLastColumn="0"/>
            </w:pPr>
            <w:r w:rsidRPr="002C7A28">
              <w:rPr>
                <w:highlight w:val="yellow"/>
              </w:rPr>
              <w:t>[VLOŽÍ ZHOTOVITEL]</w:t>
            </w:r>
          </w:p>
        </w:tc>
      </w:tr>
      <w:tr w:rsidR="007B115A" w:rsidRPr="00F95FBD" w14:paraId="5089D28C" w14:textId="77777777" w:rsidTr="00074D9E">
        <w:tc>
          <w:tcPr>
            <w:cnfStyle w:val="001000000000" w:firstRow="0" w:lastRow="0" w:firstColumn="1" w:lastColumn="0" w:oddVBand="0" w:evenVBand="0" w:oddHBand="0" w:evenHBand="0" w:firstRowFirstColumn="0" w:firstRowLastColumn="0" w:lastRowFirstColumn="0" w:lastRowLastColumn="0"/>
            <w:tcW w:w="3056" w:type="dxa"/>
          </w:tcPr>
          <w:p w14:paraId="3B7BE5F3" w14:textId="77777777" w:rsidR="007B115A" w:rsidRPr="00F95FBD" w:rsidRDefault="007B115A" w:rsidP="00074D9E">
            <w:pPr>
              <w:pStyle w:val="Tabulka"/>
            </w:pPr>
            <w:r w:rsidRPr="00F95FBD">
              <w:t>Adresa</w:t>
            </w:r>
          </w:p>
        </w:tc>
        <w:tc>
          <w:tcPr>
            <w:tcW w:w="5812" w:type="dxa"/>
          </w:tcPr>
          <w:p w14:paraId="1B316203" w14:textId="77777777" w:rsidR="007B115A" w:rsidRPr="00F95FBD" w:rsidRDefault="007B115A" w:rsidP="00074D9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115A" w:rsidRPr="00F95FBD" w14:paraId="225D7719" w14:textId="77777777" w:rsidTr="00074D9E">
        <w:tc>
          <w:tcPr>
            <w:cnfStyle w:val="001000000000" w:firstRow="0" w:lastRow="0" w:firstColumn="1" w:lastColumn="0" w:oddVBand="0" w:evenVBand="0" w:oddHBand="0" w:evenHBand="0" w:firstRowFirstColumn="0" w:firstRowLastColumn="0" w:lastRowFirstColumn="0" w:lastRowLastColumn="0"/>
            <w:tcW w:w="3056" w:type="dxa"/>
          </w:tcPr>
          <w:p w14:paraId="525F2D4F" w14:textId="77777777" w:rsidR="007B115A" w:rsidRPr="00F95FBD" w:rsidRDefault="007B115A" w:rsidP="00074D9E">
            <w:pPr>
              <w:pStyle w:val="Tabulka"/>
            </w:pPr>
            <w:r w:rsidRPr="00F95FBD">
              <w:t>E-mail</w:t>
            </w:r>
          </w:p>
        </w:tc>
        <w:tc>
          <w:tcPr>
            <w:tcW w:w="5812" w:type="dxa"/>
          </w:tcPr>
          <w:p w14:paraId="285A117B" w14:textId="77777777" w:rsidR="007B115A" w:rsidRPr="00F95FBD" w:rsidRDefault="007B115A" w:rsidP="00074D9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B115A" w:rsidRPr="00F95FBD" w14:paraId="7085CB9F" w14:textId="77777777" w:rsidTr="00074D9E">
        <w:tc>
          <w:tcPr>
            <w:cnfStyle w:val="001000000000" w:firstRow="0" w:lastRow="0" w:firstColumn="1" w:lastColumn="0" w:oddVBand="0" w:evenVBand="0" w:oddHBand="0" w:evenHBand="0" w:firstRowFirstColumn="0" w:firstRowLastColumn="0" w:lastRowFirstColumn="0" w:lastRowLastColumn="0"/>
            <w:tcW w:w="3056" w:type="dxa"/>
          </w:tcPr>
          <w:p w14:paraId="76AEC4A2" w14:textId="77777777" w:rsidR="007B115A" w:rsidRPr="00F95FBD" w:rsidRDefault="007B115A" w:rsidP="00074D9E">
            <w:pPr>
              <w:pStyle w:val="Tabulka"/>
            </w:pPr>
            <w:r w:rsidRPr="00F95FBD">
              <w:t>Telefon</w:t>
            </w:r>
          </w:p>
        </w:tc>
        <w:tc>
          <w:tcPr>
            <w:tcW w:w="5812" w:type="dxa"/>
          </w:tcPr>
          <w:p w14:paraId="29BA70CA" w14:textId="77777777" w:rsidR="007B115A" w:rsidRPr="00F95FBD" w:rsidRDefault="007B115A" w:rsidP="00074D9E">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E19596" w14:textId="77777777" w:rsidR="008E64F6" w:rsidRDefault="008E64F6" w:rsidP="00165977">
      <w:pPr>
        <w:pStyle w:val="Tabulka"/>
      </w:pPr>
    </w:p>
    <w:p w14:paraId="04347B08" w14:textId="29451193" w:rsidR="008E64F6" w:rsidRDefault="008E64F6" w:rsidP="00165977">
      <w:pPr>
        <w:pStyle w:val="Tabulka"/>
      </w:pPr>
    </w:p>
    <w:p w14:paraId="59BFED6C" w14:textId="33042AD7" w:rsidR="00D31800" w:rsidRDefault="00D31800" w:rsidP="00165977">
      <w:pPr>
        <w:pStyle w:val="Tabulka"/>
      </w:pPr>
    </w:p>
    <w:p w14:paraId="41EC5571" w14:textId="2296BA00" w:rsidR="00D31800" w:rsidRDefault="00D31800" w:rsidP="00165977">
      <w:pPr>
        <w:pStyle w:val="Tabulka"/>
      </w:pPr>
    </w:p>
    <w:p w14:paraId="0B6A65B3" w14:textId="0BCC3363" w:rsidR="00D31800" w:rsidRDefault="00D31800" w:rsidP="00165977">
      <w:pPr>
        <w:pStyle w:val="Tabulka"/>
      </w:pPr>
    </w:p>
    <w:p w14:paraId="33DC08A6" w14:textId="77777777" w:rsidR="00D31800" w:rsidRPr="00F95FBD" w:rsidRDefault="00D31800" w:rsidP="00165977">
      <w:pPr>
        <w:pStyle w:val="Tabulka"/>
      </w:pPr>
    </w:p>
    <w:p w14:paraId="6C6085B8"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6F401C01" w14:textId="77777777"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DF6DD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94BDC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pPr>
            <w:r w:rsidRPr="002C7A28">
              <w:rPr>
                <w:highlight w:val="yellow"/>
              </w:rPr>
              <w:t>[VLOŽÍ ZH</w:t>
            </w:r>
            <w:r w:rsidR="002C7A28" w:rsidRPr="002C7A28">
              <w:rPr>
                <w:highlight w:val="yellow"/>
              </w:rPr>
              <w:t>O</w:t>
            </w:r>
            <w:r w:rsidRPr="002C7A28">
              <w:rPr>
                <w:highlight w:val="yellow"/>
              </w:rPr>
              <w:t>TOVITEL]</w:t>
            </w:r>
          </w:p>
        </w:tc>
      </w:tr>
      <w:tr w:rsidR="002038D5" w:rsidRPr="00F95FBD" w14:paraId="793E15C5"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097F477B" w14:textId="77777777" w:rsidR="002038D5" w:rsidRPr="00F95FBD" w:rsidRDefault="002038D5" w:rsidP="00165977">
            <w:pPr>
              <w:pStyle w:val="Tabulka"/>
            </w:pPr>
            <w:r w:rsidRPr="00F95FBD">
              <w:t>Adresa</w:t>
            </w:r>
          </w:p>
        </w:tc>
        <w:tc>
          <w:tcPr>
            <w:tcW w:w="5812" w:type="dxa"/>
          </w:tcPr>
          <w:p w14:paraId="72E5E9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7DBE1D"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5DD62C76" w14:textId="77777777" w:rsidR="002038D5" w:rsidRPr="00F95FBD" w:rsidRDefault="002038D5" w:rsidP="00165977">
            <w:pPr>
              <w:pStyle w:val="Tabulka"/>
            </w:pPr>
            <w:r w:rsidRPr="00F95FBD">
              <w:t>E-mail</w:t>
            </w:r>
          </w:p>
        </w:tc>
        <w:tc>
          <w:tcPr>
            <w:tcW w:w="5812" w:type="dxa"/>
          </w:tcPr>
          <w:p w14:paraId="7C749B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860D6C"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12F31EE7" w14:textId="77777777" w:rsidR="002038D5" w:rsidRPr="00F95FBD" w:rsidRDefault="002038D5" w:rsidP="00165977">
            <w:pPr>
              <w:pStyle w:val="Tabulka"/>
            </w:pPr>
            <w:r w:rsidRPr="00F95FBD">
              <w:t>Telefon</w:t>
            </w:r>
          </w:p>
        </w:tc>
        <w:tc>
          <w:tcPr>
            <w:tcW w:w="5812" w:type="dxa"/>
          </w:tcPr>
          <w:p w14:paraId="13F538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BDD089" w14:textId="77777777" w:rsidR="00165977" w:rsidRDefault="00165977" w:rsidP="00165977">
      <w:pPr>
        <w:pStyle w:val="Tabulka"/>
      </w:pPr>
    </w:p>
    <w:p w14:paraId="62F5EB9D" w14:textId="77777777" w:rsidR="00932B41" w:rsidRDefault="00932B41" w:rsidP="00165977">
      <w:pPr>
        <w:pStyle w:val="Tabulka"/>
      </w:pPr>
    </w:p>
    <w:p w14:paraId="0F5CC9B1" w14:textId="77777777" w:rsidR="00932B41" w:rsidRDefault="00932B41" w:rsidP="00165977">
      <w:pPr>
        <w:pStyle w:val="Tabulka"/>
      </w:pPr>
    </w:p>
    <w:p w14:paraId="75B2551A" w14:textId="77777777" w:rsidR="00932B41" w:rsidRDefault="00932B41" w:rsidP="00165977">
      <w:pPr>
        <w:pStyle w:val="Tabulka"/>
      </w:pPr>
    </w:p>
    <w:p w14:paraId="5577C36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09B65447" w14:textId="77777777"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91058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C8E49E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pPr>
            <w:r w:rsidRPr="002C7A28">
              <w:rPr>
                <w:highlight w:val="yellow"/>
              </w:rPr>
              <w:t>[VLOŽÍ ZH</w:t>
            </w:r>
            <w:r w:rsidR="002C7A28" w:rsidRPr="002C7A28">
              <w:rPr>
                <w:highlight w:val="yellow"/>
              </w:rPr>
              <w:t>O</w:t>
            </w:r>
            <w:r w:rsidRPr="002C7A28">
              <w:rPr>
                <w:highlight w:val="yellow"/>
              </w:rPr>
              <w:t>TOVITEL]</w:t>
            </w:r>
          </w:p>
        </w:tc>
      </w:tr>
      <w:tr w:rsidR="00165977" w:rsidRPr="00F95FBD" w14:paraId="2C46A839"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32CBD919" w14:textId="77777777" w:rsidR="00165977" w:rsidRPr="00F95FBD" w:rsidRDefault="00165977" w:rsidP="00165977">
            <w:pPr>
              <w:pStyle w:val="Tabulka"/>
            </w:pPr>
            <w:r w:rsidRPr="00F95FBD">
              <w:t>Adresa</w:t>
            </w:r>
          </w:p>
        </w:tc>
        <w:tc>
          <w:tcPr>
            <w:tcW w:w="5812" w:type="dxa"/>
          </w:tcPr>
          <w:p w14:paraId="51545B7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6D0B98"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2DB05612" w14:textId="77777777" w:rsidR="00165977" w:rsidRPr="00F95FBD" w:rsidRDefault="00165977" w:rsidP="00165977">
            <w:pPr>
              <w:pStyle w:val="Tabulka"/>
            </w:pPr>
            <w:r w:rsidRPr="00F95FBD">
              <w:t>E-mail</w:t>
            </w:r>
          </w:p>
        </w:tc>
        <w:tc>
          <w:tcPr>
            <w:tcW w:w="5812" w:type="dxa"/>
          </w:tcPr>
          <w:p w14:paraId="60E2AF5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4B8DAAF" w14:textId="77777777" w:rsidTr="00F4221B">
        <w:tc>
          <w:tcPr>
            <w:cnfStyle w:val="001000000000" w:firstRow="0" w:lastRow="0" w:firstColumn="1" w:lastColumn="0" w:oddVBand="0" w:evenVBand="0" w:oddHBand="0" w:evenHBand="0" w:firstRowFirstColumn="0" w:firstRowLastColumn="0" w:lastRowFirstColumn="0" w:lastRowLastColumn="0"/>
            <w:tcW w:w="3056" w:type="dxa"/>
          </w:tcPr>
          <w:p w14:paraId="3962BD81" w14:textId="77777777" w:rsidR="00165977" w:rsidRPr="00F95FBD" w:rsidRDefault="00165977" w:rsidP="00165977">
            <w:pPr>
              <w:pStyle w:val="Tabulka"/>
            </w:pPr>
            <w:r w:rsidRPr="00F95FBD">
              <w:t>Telefon</w:t>
            </w:r>
          </w:p>
        </w:tc>
        <w:tc>
          <w:tcPr>
            <w:tcW w:w="5812" w:type="dxa"/>
          </w:tcPr>
          <w:p w14:paraId="1C0CDE4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AA3395" w14:textId="77777777" w:rsidR="00165977" w:rsidRPr="00F95FBD" w:rsidRDefault="00165977" w:rsidP="00165977">
      <w:pPr>
        <w:pStyle w:val="Tabulka"/>
      </w:pPr>
    </w:p>
    <w:p w14:paraId="4689A3F6" w14:textId="77777777" w:rsidR="00F95FBD" w:rsidRDefault="00F95FBD" w:rsidP="00165977">
      <w:pPr>
        <w:pStyle w:val="Tabulka"/>
      </w:pPr>
    </w:p>
    <w:p w14:paraId="2963DD20"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7726D669" w14:textId="77777777" w:rsidR="00ED29F1" w:rsidRPr="00F97DBD" w:rsidRDefault="00ED29F1" w:rsidP="00ED29F1">
      <w:pPr>
        <w:pStyle w:val="Nadpisbezsl1-1"/>
      </w:pPr>
      <w:r w:rsidRPr="00F97DBD">
        <w:t>Příloha č. 7</w:t>
      </w:r>
    </w:p>
    <w:p w14:paraId="27FC666B" w14:textId="77777777" w:rsidR="00ED29F1" w:rsidRPr="00F97DBD" w:rsidRDefault="00ED29F1" w:rsidP="00ED29F1">
      <w:pPr>
        <w:pStyle w:val="Nadpisbezsl1-2"/>
      </w:pPr>
      <w:r w:rsidRPr="00F97DBD">
        <w:t>Seznam požadovaných pojištění</w:t>
      </w:r>
    </w:p>
    <w:p w14:paraId="18F1DC7B" w14:textId="77777777" w:rsidR="00ED29F1" w:rsidRPr="00F97DBD" w:rsidRDefault="00ED29F1" w:rsidP="00ED29F1">
      <w:pPr>
        <w:pStyle w:val="Textbezodsazen"/>
      </w:pPr>
      <w:r w:rsidRPr="00F97DBD">
        <w:t>Objednatel vyžaduje, aby Zhotovitel v souladu se Smlouvou prokázal následující pojištění:</w:t>
      </w:r>
    </w:p>
    <w:p w14:paraId="11A42AB6"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59CFE7A7" w14:textId="77777777"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073B4B"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A7A886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588B518" w14:textId="77777777" w:rsidTr="00AE3F74">
        <w:tc>
          <w:tcPr>
            <w:cnfStyle w:val="001000000000" w:firstRow="0" w:lastRow="0" w:firstColumn="1" w:lastColumn="0" w:oddVBand="0" w:evenVBand="0" w:oddHBand="0" w:evenHBand="0" w:firstRowFirstColumn="0" w:firstRowLastColumn="0" w:lastRowFirstColumn="0" w:lastRowLastColumn="0"/>
            <w:tcW w:w="2500" w:type="pct"/>
          </w:tcPr>
          <w:p w14:paraId="17F6E4C3" w14:textId="77777777" w:rsidR="002C7A28" w:rsidRDefault="002C7A28" w:rsidP="00165977">
            <w:pPr>
              <w:pStyle w:val="Tabulka"/>
            </w:pPr>
            <w:r w:rsidRPr="002C7A2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75B2C050" w14:textId="77777777"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9D0BB9C" w14:textId="77777777" w:rsidTr="00AE3F74">
        <w:tc>
          <w:tcPr>
            <w:cnfStyle w:val="001000000000" w:firstRow="0" w:lastRow="0" w:firstColumn="1" w:lastColumn="0" w:oddVBand="0" w:evenVBand="0" w:oddHBand="0" w:evenHBand="0" w:firstRowFirstColumn="0" w:firstRowLastColumn="0" w:lastRowFirstColumn="0" w:lastRowLastColumn="0"/>
            <w:tcW w:w="2500" w:type="pct"/>
          </w:tcPr>
          <w:p w14:paraId="4898599F"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17B304ED" w14:textId="5A40CABB" w:rsidR="002C7A28" w:rsidRPr="002C7A28" w:rsidRDefault="002A784C" w:rsidP="00D31800">
            <w:pPr>
              <w:pStyle w:val="Tabulka"/>
              <w:cnfStyle w:val="000000000000" w:firstRow="0" w:lastRow="0" w:firstColumn="0" w:lastColumn="0" w:oddVBand="0" w:evenVBand="0" w:oddHBand="0" w:evenHBand="0" w:firstRowFirstColumn="0" w:firstRowLastColumn="0" w:lastRowFirstColumn="0" w:lastRowLastColumn="0"/>
            </w:pPr>
            <w:r w:rsidRPr="00AE3F74">
              <w:rPr>
                <w:rFonts w:eastAsia="Times New Roman" w:cs="Calibri"/>
                <w:lang w:eastAsia="cs-CZ"/>
              </w:rPr>
              <w:t>M</w:t>
            </w:r>
            <w:r w:rsidR="002C7A28" w:rsidRPr="00AE3F74">
              <w:rPr>
                <w:rFonts w:eastAsia="Times New Roman" w:cs="Calibri"/>
                <w:lang w:eastAsia="cs-CZ"/>
              </w:rPr>
              <w:t xml:space="preserve">inimálně </w:t>
            </w:r>
            <w:r w:rsidR="00D31800">
              <w:rPr>
                <w:rFonts w:eastAsia="Times New Roman" w:cs="Calibri"/>
                <w:color w:val="000000"/>
                <w:lang w:eastAsia="cs-CZ"/>
              </w:rPr>
              <w:t>15</w:t>
            </w:r>
            <w:r w:rsidR="002C7A28" w:rsidRPr="00AE3F74">
              <w:rPr>
                <w:rFonts w:eastAsia="Times New Roman" w:cs="Calibri"/>
                <w:color w:val="000000"/>
                <w:lang w:eastAsia="cs-CZ"/>
              </w:rPr>
              <w:t xml:space="preserve"> mil. Kč</w:t>
            </w:r>
            <w:r w:rsidR="002C7A28" w:rsidRPr="002C7A28">
              <w:rPr>
                <w:rFonts w:eastAsia="Times New Roman" w:cs="Calibri"/>
                <w:lang w:eastAsia="cs-CZ"/>
              </w:rPr>
              <w:t xml:space="preserve"> na jednu pojistnou událost</w:t>
            </w:r>
            <w:r w:rsidR="00AE3F74">
              <w:rPr>
                <w:rFonts w:eastAsia="Times New Roman" w:cs="Calibri"/>
                <w:lang w:eastAsia="cs-CZ"/>
              </w:rPr>
              <w:t>.</w:t>
            </w:r>
          </w:p>
        </w:tc>
      </w:tr>
    </w:tbl>
    <w:p w14:paraId="67BA1C65"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9E04EE4" w14:textId="77777777" w:rsidR="00F95FBD" w:rsidRDefault="00ED29F1" w:rsidP="00F762A8">
      <w:pPr>
        <w:pStyle w:val="Nadpisbezsl1-1"/>
      </w:pPr>
      <w:r>
        <w:t>Příloha č. 8</w:t>
      </w:r>
    </w:p>
    <w:p w14:paraId="5D3F78DD" w14:textId="77777777" w:rsidR="00F95FBD" w:rsidRDefault="00F95FBD" w:rsidP="00F762A8">
      <w:pPr>
        <w:pStyle w:val="Nadpisbezsl1-2"/>
      </w:pPr>
      <w:r>
        <w:t>Seznam poddodavatelů</w:t>
      </w:r>
    </w:p>
    <w:p w14:paraId="670C8FAC"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12F5130" w14:textId="77777777"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7F0AE12" w14:textId="77777777" w:rsidR="00F95FBD" w:rsidRPr="00F95FBD" w:rsidRDefault="002A784C" w:rsidP="00F762A8">
            <w:pPr>
              <w:pStyle w:val="Tabulka"/>
              <w:jc w:val="left"/>
              <w:rPr>
                <w:rStyle w:val="Nadpisvtabulce"/>
              </w:rPr>
            </w:pPr>
            <w:r w:rsidRPr="00F95FBD">
              <w:rPr>
                <w:rStyle w:val="Nadpisvtabulce"/>
              </w:rPr>
              <w:t>IDENTIFIKACE PODDODAVATELE</w:t>
            </w:r>
          </w:p>
          <w:p w14:paraId="1752DAA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09B2B0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BCDCC9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0712A932" w14:textId="77777777" w:rsidTr="00E02FB9">
        <w:tc>
          <w:tcPr>
            <w:cnfStyle w:val="001000000000" w:firstRow="0" w:lastRow="0" w:firstColumn="1" w:lastColumn="0" w:oddVBand="0" w:evenVBand="0" w:oddHBand="0" w:evenHBand="0" w:firstRowFirstColumn="0" w:firstRowLastColumn="0" w:lastRowFirstColumn="0" w:lastRowLastColumn="0"/>
            <w:tcW w:w="2774" w:type="dxa"/>
          </w:tcPr>
          <w:p w14:paraId="6F4A9A71" w14:textId="77777777" w:rsidR="00F95FBD" w:rsidRPr="00F95FBD" w:rsidRDefault="00F95FBD" w:rsidP="00D32554">
            <w:pPr>
              <w:pStyle w:val="Tabulka"/>
            </w:pPr>
            <w:r w:rsidRPr="00F95FBD">
              <w:rPr>
                <w:highlight w:val="yellow"/>
              </w:rPr>
              <w:t>[VLOŽÍ ZHOTOVITEL]</w:t>
            </w:r>
          </w:p>
        </w:tc>
        <w:tc>
          <w:tcPr>
            <w:tcW w:w="3129" w:type="dxa"/>
          </w:tcPr>
          <w:p w14:paraId="1C13D2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F7F05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D627EFB" w14:textId="77777777" w:rsidTr="00E02FB9">
        <w:tc>
          <w:tcPr>
            <w:cnfStyle w:val="001000000000" w:firstRow="0" w:lastRow="0" w:firstColumn="1" w:lastColumn="0" w:oddVBand="0" w:evenVBand="0" w:oddHBand="0" w:evenHBand="0" w:firstRowFirstColumn="0" w:firstRowLastColumn="0" w:lastRowFirstColumn="0" w:lastRowLastColumn="0"/>
            <w:tcW w:w="2774" w:type="dxa"/>
          </w:tcPr>
          <w:p w14:paraId="71F185B4" w14:textId="77777777" w:rsidR="00F95FBD" w:rsidRPr="00F95FBD" w:rsidRDefault="00F95FBD" w:rsidP="00D32554">
            <w:pPr>
              <w:pStyle w:val="Tabulka"/>
            </w:pPr>
            <w:r w:rsidRPr="00F95FBD">
              <w:rPr>
                <w:highlight w:val="yellow"/>
              </w:rPr>
              <w:t>[VLOŽÍ ZHOTOVITEL]</w:t>
            </w:r>
          </w:p>
        </w:tc>
        <w:tc>
          <w:tcPr>
            <w:tcW w:w="3129" w:type="dxa"/>
          </w:tcPr>
          <w:p w14:paraId="59A34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ED6C5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2677C3E" w14:textId="77777777" w:rsidTr="00E02FB9">
        <w:tc>
          <w:tcPr>
            <w:cnfStyle w:val="001000000000" w:firstRow="0" w:lastRow="0" w:firstColumn="1" w:lastColumn="0" w:oddVBand="0" w:evenVBand="0" w:oddHBand="0" w:evenHBand="0" w:firstRowFirstColumn="0" w:firstRowLastColumn="0" w:lastRowFirstColumn="0" w:lastRowLastColumn="0"/>
            <w:tcW w:w="2774" w:type="dxa"/>
          </w:tcPr>
          <w:p w14:paraId="06AE2533" w14:textId="77777777" w:rsidR="00F95FBD" w:rsidRPr="00F95FBD" w:rsidRDefault="00F95FBD" w:rsidP="00D32554">
            <w:pPr>
              <w:pStyle w:val="Tabulka"/>
            </w:pPr>
            <w:r w:rsidRPr="00F95FBD">
              <w:rPr>
                <w:highlight w:val="yellow"/>
              </w:rPr>
              <w:t>[VLOŽÍ ZHOTOVITEL]</w:t>
            </w:r>
          </w:p>
        </w:tc>
        <w:tc>
          <w:tcPr>
            <w:tcW w:w="3129" w:type="dxa"/>
          </w:tcPr>
          <w:p w14:paraId="61D5C9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1B25B5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160342" w14:textId="77777777" w:rsidR="00F95FBD" w:rsidRPr="00F95FBD" w:rsidRDefault="00F95FBD" w:rsidP="00F95FBD">
      <w:pPr>
        <w:pStyle w:val="Tabulka"/>
      </w:pPr>
    </w:p>
    <w:p w14:paraId="1287BF50" w14:textId="77777777" w:rsidR="00F95FBD" w:rsidRPr="00F95FBD" w:rsidRDefault="00F95FBD" w:rsidP="00F95FBD">
      <w:pPr>
        <w:pStyle w:val="Tabulka"/>
      </w:pPr>
    </w:p>
    <w:p w14:paraId="7CC32CB6" w14:textId="77777777" w:rsidR="00F95FBD" w:rsidRDefault="00F95FBD" w:rsidP="00F95FBD">
      <w:pPr>
        <w:pStyle w:val="Tabulka"/>
      </w:pPr>
    </w:p>
    <w:p w14:paraId="66973B59" w14:textId="77777777" w:rsidR="00F95FBD" w:rsidRDefault="00F95FBD" w:rsidP="00F95FBD">
      <w:pPr>
        <w:pStyle w:val="Tabulka"/>
      </w:pPr>
    </w:p>
    <w:p w14:paraId="52CCC1A3"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42D712B" w14:textId="77777777" w:rsidR="00F762A8" w:rsidRDefault="002C7A28" w:rsidP="00F762A8">
      <w:pPr>
        <w:pStyle w:val="Nadpisbezsl1-1"/>
      </w:pPr>
      <w:r>
        <w:t>Příloha č. 9</w:t>
      </w:r>
    </w:p>
    <w:p w14:paraId="2E5B4821" w14:textId="77777777" w:rsidR="00F762A8" w:rsidRDefault="00F762A8" w:rsidP="00F762A8">
      <w:pPr>
        <w:pStyle w:val="Nadpisbezsl1-2"/>
      </w:pPr>
      <w:r>
        <w:t>Zmocnění Vedoucího zhotovitele</w:t>
      </w:r>
    </w:p>
    <w:p w14:paraId="7EEAD4BB"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911A1" w14:textId="77777777" w:rsidR="006E4189" w:rsidRDefault="006E4189" w:rsidP="00962258">
      <w:pPr>
        <w:spacing w:after="0" w:line="240" w:lineRule="auto"/>
      </w:pPr>
      <w:r>
        <w:separator/>
      </w:r>
    </w:p>
  </w:endnote>
  <w:endnote w:type="continuationSeparator" w:id="0">
    <w:p w14:paraId="5D22B986" w14:textId="77777777"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3AF24069" w14:textId="77777777" w:rsidTr="00EB46E5">
      <w:tc>
        <w:tcPr>
          <w:tcW w:w="1361" w:type="dxa"/>
          <w:tcMar>
            <w:left w:w="0" w:type="dxa"/>
            <w:right w:w="0" w:type="dxa"/>
          </w:tcMar>
          <w:vAlign w:val="bottom"/>
        </w:tcPr>
        <w:p w14:paraId="52DF95AC" w14:textId="0C7EC6CD"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667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86671">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7DD63A" w14:textId="77777777" w:rsidR="006E4189" w:rsidRDefault="006E4189" w:rsidP="00B8518B">
          <w:pPr>
            <w:pStyle w:val="Zpat"/>
          </w:pPr>
        </w:p>
      </w:tc>
      <w:tc>
        <w:tcPr>
          <w:tcW w:w="425" w:type="dxa"/>
          <w:shd w:val="clear" w:color="auto" w:fill="auto"/>
          <w:tcMar>
            <w:left w:w="0" w:type="dxa"/>
            <w:right w:w="0" w:type="dxa"/>
          </w:tcMar>
        </w:tcPr>
        <w:p w14:paraId="04905ABF" w14:textId="77777777" w:rsidR="006E4189" w:rsidRDefault="006E4189" w:rsidP="00B8518B">
          <w:pPr>
            <w:pStyle w:val="Zpat"/>
          </w:pPr>
        </w:p>
      </w:tc>
      <w:tc>
        <w:tcPr>
          <w:tcW w:w="8505" w:type="dxa"/>
        </w:tcPr>
        <w:p w14:paraId="30F6058A" w14:textId="77777777" w:rsidR="006E4189" w:rsidRPr="00E7415D" w:rsidRDefault="006E4189" w:rsidP="00F422D3">
          <w:pPr>
            <w:pStyle w:val="Zpat0"/>
            <w:rPr>
              <w:b/>
            </w:rPr>
          </w:pPr>
          <w:r w:rsidRPr="00E7415D">
            <w:rPr>
              <w:b/>
            </w:rPr>
            <w:t>SMLOUVA O DÍLO</w:t>
          </w:r>
        </w:p>
        <w:p w14:paraId="693F42CA" w14:textId="77777777" w:rsidR="006E4189" w:rsidRDefault="006E4189" w:rsidP="00F422D3">
          <w:pPr>
            <w:pStyle w:val="Zpat0"/>
          </w:pPr>
          <w:r>
            <w:t>Zhotovení stavby</w:t>
          </w:r>
        </w:p>
      </w:tc>
    </w:tr>
  </w:tbl>
  <w:p w14:paraId="7A9DCDBD" w14:textId="77777777"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0535F335" w14:textId="77777777" w:rsidTr="00EB46E5">
      <w:tc>
        <w:tcPr>
          <w:tcW w:w="1361" w:type="dxa"/>
          <w:tcMar>
            <w:left w:w="0" w:type="dxa"/>
            <w:right w:w="0" w:type="dxa"/>
          </w:tcMar>
          <w:vAlign w:val="bottom"/>
        </w:tcPr>
        <w:p w14:paraId="498BC4D1" w14:textId="77777777" w:rsidR="006E4189" w:rsidRPr="00B8518B" w:rsidRDefault="006E4189" w:rsidP="00502690">
          <w:pPr>
            <w:pStyle w:val="Zpat"/>
            <w:jc w:val="right"/>
            <w:rPr>
              <w:rStyle w:val="slostrnky"/>
            </w:rPr>
          </w:pPr>
        </w:p>
      </w:tc>
      <w:tc>
        <w:tcPr>
          <w:tcW w:w="284" w:type="dxa"/>
          <w:shd w:val="clear" w:color="auto" w:fill="auto"/>
          <w:tcMar>
            <w:left w:w="0" w:type="dxa"/>
            <w:right w:w="0" w:type="dxa"/>
          </w:tcMar>
        </w:tcPr>
        <w:p w14:paraId="120A74BF" w14:textId="77777777" w:rsidR="006E4189" w:rsidRDefault="006E4189" w:rsidP="00B8518B">
          <w:pPr>
            <w:pStyle w:val="Zpat"/>
          </w:pPr>
        </w:p>
      </w:tc>
      <w:tc>
        <w:tcPr>
          <w:tcW w:w="425" w:type="dxa"/>
          <w:shd w:val="clear" w:color="auto" w:fill="auto"/>
          <w:tcMar>
            <w:left w:w="0" w:type="dxa"/>
            <w:right w:w="0" w:type="dxa"/>
          </w:tcMar>
        </w:tcPr>
        <w:p w14:paraId="362D8FAA" w14:textId="77777777" w:rsidR="006E4189" w:rsidRDefault="006E4189" w:rsidP="00B8518B">
          <w:pPr>
            <w:pStyle w:val="Zpat"/>
          </w:pPr>
        </w:p>
      </w:tc>
      <w:tc>
        <w:tcPr>
          <w:tcW w:w="8505" w:type="dxa"/>
        </w:tcPr>
        <w:p w14:paraId="0CED4327" w14:textId="77777777" w:rsidR="006E4189" w:rsidRDefault="006E4189" w:rsidP="00F95FBD">
          <w:pPr>
            <w:pStyle w:val="Zpat0"/>
          </w:pPr>
        </w:p>
      </w:tc>
    </w:tr>
  </w:tbl>
  <w:p w14:paraId="01BFE909" w14:textId="77777777"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4F0FAE17" w14:textId="77777777" w:rsidTr="00EB46E5">
      <w:tc>
        <w:tcPr>
          <w:tcW w:w="1361" w:type="dxa"/>
          <w:tcMar>
            <w:left w:w="0" w:type="dxa"/>
            <w:right w:w="0" w:type="dxa"/>
          </w:tcMar>
          <w:vAlign w:val="bottom"/>
        </w:tcPr>
        <w:p w14:paraId="7BD98FF3" w14:textId="77777777" w:rsidR="006E4189" w:rsidRPr="00B8518B" w:rsidRDefault="006E4189" w:rsidP="00502690">
          <w:pPr>
            <w:pStyle w:val="Zpat"/>
            <w:jc w:val="right"/>
            <w:rPr>
              <w:rStyle w:val="slostrnky"/>
            </w:rPr>
          </w:pPr>
        </w:p>
      </w:tc>
      <w:tc>
        <w:tcPr>
          <w:tcW w:w="284" w:type="dxa"/>
          <w:shd w:val="clear" w:color="auto" w:fill="auto"/>
          <w:tcMar>
            <w:left w:w="0" w:type="dxa"/>
            <w:right w:w="0" w:type="dxa"/>
          </w:tcMar>
        </w:tcPr>
        <w:p w14:paraId="64746844" w14:textId="77777777" w:rsidR="006E4189" w:rsidRDefault="006E4189" w:rsidP="00B8518B">
          <w:pPr>
            <w:pStyle w:val="Zpat"/>
          </w:pPr>
        </w:p>
      </w:tc>
      <w:tc>
        <w:tcPr>
          <w:tcW w:w="425" w:type="dxa"/>
          <w:shd w:val="clear" w:color="auto" w:fill="auto"/>
          <w:tcMar>
            <w:left w:w="0" w:type="dxa"/>
            <w:right w:w="0" w:type="dxa"/>
          </w:tcMar>
        </w:tcPr>
        <w:p w14:paraId="60D0F6CE" w14:textId="77777777" w:rsidR="006E4189" w:rsidRDefault="006E4189" w:rsidP="00B8518B">
          <w:pPr>
            <w:pStyle w:val="Zpat"/>
          </w:pPr>
        </w:p>
      </w:tc>
      <w:tc>
        <w:tcPr>
          <w:tcW w:w="8505" w:type="dxa"/>
        </w:tcPr>
        <w:p w14:paraId="4B993193" w14:textId="77777777" w:rsidR="006E4189" w:rsidRDefault="006E4189" w:rsidP="00F95FBD">
          <w:pPr>
            <w:pStyle w:val="Zpat0"/>
          </w:pPr>
        </w:p>
      </w:tc>
    </w:tr>
  </w:tbl>
  <w:p w14:paraId="27969275" w14:textId="77777777"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670D5" w14:textId="77777777" w:rsidR="006E4189" w:rsidRPr="00B8518B" w:rsidRDefault="006E4189" w:rsidP="00460660">
    <w:pPr>
      <w:pStyle w:val="Zpat"/>
      <w:rPr>
        <w:sz w:val="2"/>
        <w:szCs w:val="2"/>
      </w:rPr>
    </w:pPr>
  </w:p>
  <w:p w14:paraId="0F136DBA" w14:textId="77777777"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38B9751C" w14:textId="77777777" w:rsidTr="00EB46E5">
      <w:tc>
        <w:tcPr>
          <w:tcW w:w="1361" w:type="dxa"/>
          <w:tcMar>
            <w:left w:w="0" w:type="dxa"/>
            <w:right w:w="0" w:type="dxa"/>
          </w:tcMar>
          <w:vAlign w:val="bottom"/>
        </w:tcPr>
        <w:p w14:paraId="15476A05" w14:textId="77777777" w:rsidR="006E4189" w:rsidRPr="00B8518B" w:rsidRDefault="006E4189" w:rsidP="00502690">
          <w:pPr>
            <w:pStyle w:val="Zpat"/>
            <w:jc w:val="right"/>
            <w:rPr>
              <w:rStyle w:val="slostrnky"/>
            </w:rPr>
          </w:pPr>
        </w:p>
      </w:tc>
      <w:tc>
        <w:tcPr>
          <w:tcW w:w="284" w:type="dxa"/>
          <w:shd w:val="clear" w:color="auto" w:fill="auto"/>
          <w:tcMar>
            <w:left w:w="0" w:type="dxa"/>
            <w:right w:w="0" w:type="dxa"/>
          </w:tcMar>
        </w:tcPr>
        <w:p w14:paraId="6FBAF7E9" w14:textId="77777777" w:rsidR="006E4189" w:rsidRDefault="006E4189" w:rsidP="00B8518B">
          <w:pPr>
            <w:pStyle w:val="Zpat"/>
          </w:pPr>
        </w:p>
      </w:tc>
      <w:tc>
        <w:tcPr>
          <w:tcW w:w="425" w:type="dxa"/>
          <w:shd w:val="clear" w:color="auto" w:fill="auto"/>
          <w:tcMar>
            <w:left w:w="0" w:type="dxa"/>
            <w:right w:w="0" w:type="dxa"/>
          </w:tcMar>
        </w:tcPr>
        <w:p w14:paraId="72C5AB64" w14:textId="77777777" w:rsidR="006E4189" w:rsidRDefault="006E4189" w:rsidP="00B8518B">
          <w:pPr>
            <w:pStyle w:val="Zpat"/>
          </w:pPr>
        </w:p>
      </w:tc>
      <w:tc>
        <w:tcPr>
          <w:tcW w:w="8505" w:type="dxa"/>
        </w:tcPr>
        <w:p w14:paraId="244CFE03" w14:textId="77777777" w:rsidR="006E4189" w:rsidRDefault="006E4189" w:rsidP="00F95FBD">
          <w:pPr>
            <w:pStyle w:val="Zpat0"/>
          </w:pPr>
        </w:p>
      </w:tc>
    </w:tr>
  </w:tbl>
  <w:p w14:paraId="3DCE799B" w14:textId="77777777"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1ED0AA0A" w14:textId="77777777" w:rsidTr="00EB46E5">
      <w:tc>
        <w:tcPr>
          <w:tcW w:w="1361" w:type="dxa"/>
          <w:tcMar>
            <w:left w:w="0" w:type="dxa"/>
            <w:right w:w="0" w:type="dxa"/>
          </w:tcMar>
          <w:vAlign w:val="bottom"/>
        </w:tcPr>
        <w:p w14:paraId="50FA7DAC" w14:textId="77777777" w:rsidR="006E4189" w:rsidRPr="00B8518B" w:rsidRDefault="006E4189" w:rsidP="005A7872">
          <w:pPr>
            <w:pStyle w:val="Zpat"/>
            <w:jc w:val="right"/>
            <w:rPr>
              <w:rStyle w:val="slostrnky"/>
            </w:rPr>
          </w:pPr>
        </w:p>
      </w:tc>
      <w:tc>
        <w:tcPr>
          <w:tcW w:w="284" w:type="dxa"/>
          <w:shd w:val="clear" w:color="auto" w:fill="auto"/>
          <w:tcMar>
            <w:left w:w="0" w:type="dxa"/>
            <w:right w:w="0" w:type="dxa"/>
          </w:tcMar>
        </w:tcPr>
        <w:p w14:paraId="34B41803" w14:textId="77777777" w:rsidR="006E4189" w:rsidRDefault="006E4189" w:rsidP="005A7872">
          <w:pPr>
            <w:pStyle w:val="Zpat"/>
          </w:pPr>
        </w:p>
      </w:tc>
      <w:tc>
        <w:tcPr>
          <w:tcW w:w="425" w:type="dxa"/>
          <w:shd w:val="clear" w:color="auto" w:fill="auto"/>
          <w:tcMar>
            <w:left w:w="0" w:type="dxa"/>
            <w:right w:w="0" w:type="dxa"/>
          </w:tcMar>
        </w:tcPr>
        <w:p w14:paraId="7C09ED79" w14:textId="77777777" w:rsidR="006E4189" w:rsidRDefault="006E4189" w:rsidP="00B8518B">
          <w:pPr>
            <w:pStyle w:val="Zpat"/>
          </w:pPr>
        </w:p>
      </w:tc>
      <w:tc>
        <w:tcPr>
          <w:tcW w:w="8505" w:type="dxa"/>
        </w:tcPr>
        <w:p w14:paraId="23E8389D" w14:textId="77777777" w:rsidR="006E4189" w:rsidRDefault="006E4189" w:rsidP="00F95FBD">
          <w:pPr>
            <w:pStyle w:val="Zpat0"/>
          </w:pPr>
        </w:p>
      </w:tc>
    </w:tr>
  </w:tbl>
  <w:p w14:paraId="461814A7" w14:textId="77777777"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0BFCB903" w14:textId="77777777" w:rsidTr="00EB46E5">
      <w:tc>
        <w:tcPr>
          <w:tcW w:w="1361" w:type="dxa"/>
          <w:tcMar>
            <w:left w:w="0" w:type="dxa"/>
            <w:right w:w="0" w:type="dxa"/>
          </w:tcMar>
          <w:vAlign w:val="bottom"/>
        </w:tcPr>
        <w:p w14:paraId="5449CFD4" w14:textId="77777777" w:rsidR="006E4189" w:rsidRPr="00B8518B" w:rsidRDefault="006E4189" w:rsidP="005A7872">
          <w:pPr>
            <w:pStyle w:val="Zpat"/>
            <w:jc w:val="right"/>
            <w:rPr>
              <w:rStyle w:val="slostrnky"/>
            </w:rPr>
          </w:pPr>
        </w:p>
      </w:tc>
      <w:tc>
        <w:tcPr>
          <w:tcW w:w="284" w:type="dxa"/>
          <w:shd w:val="clear" w:color="auto" w:fill="auto"/>
          <w:tcMar>
            <w:left w:w="0" w:type="dxa"/>
            <w:right w:w="0" w:type="dxa"/>
          </w:tcMar>
        </w:tcPr>
        <w:p w14:paraId="2EB6CA83" w14:textId="77777777" w:rsidR="006E4189" w:rsidRDefault="006E4189" w:rsidP="005A7872">
          <w:pPr>
            <w:pStyle w:val="Zpat"/>
          </w:pPr>
        </w:p>
      </w:tc>
      <w:tc>
        <w:tcPr>
          <w:tcW w:w="425" w:type="dxa"/>
          <w:shd w:val="clear" w:color="auto" w:fill="auto"/>
          <w:tcMar>
            <w:left w:w="0" w:type="dxa"/>
            <w:right w:w="0" w:type="dxa"/>
          </w:tcMar>
        </w:tcPr>
        <w:p w14:paraId="3583DCE8" w14:textId="77777777" w:rsidR="006E4189" w:rsidRDefault="006E4189" w:rsidP="00B8518B">
          <w:pPr>
            <w:pStyle w:val="Zpat"/>
          </w:pPr>
        </w:p>
      </w:tc>
      <w:tc>
        <w:tcPr>
          <w:tcW w:w="8505" w:type="dxa"/>
        </w:tcPr>
        <w:p w14:paraId="1EBE778A" w14:textId="77777777" w:rsidR="006E4189" w:rsidRDefault="006E4189" w:rsidP="00F95FBD">
          <w:pPr>
            <w:pStyle w:val="Zpat0"/>
          </w:pPr>
        </w:p>
      </w:tc>
    </w:tr>
  </w:tbl>
  <w:p w14:paraId="79524D53" w14:textId="77777777"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34322C0F" w14:textId="77777777" w:rsidTr="00EB46E5">
      <w:tc>
        <w:tcPr>
          <w:tcW w:w="1361" w:type="dxa"/>
          <w:tcMar>
            <w:left w:w="0" w:type="dxa"/>
            <w:right w:w="0" w:type="dxa"/>
          </w:tcMar>
          <w:vAlign w:val="bottom"/>
        </w:tcPr>
        <w:p w14:paraId="3304E77F" w14:textId="77777777" w:rsidR="006E4189" w:rsidRPr="00B8518B" w:rsidRDefault="006E4189" w:rsidP="005A7872">
          <w:pPr>
            <w:pStyle w:val="Zpat"/>
            <w:jc w:val="right"/>
            <w:rPr>
              <w:rStyle w:val="slostrnky"/>
            </w:rPr>
          </w:pPr>
        </w:p>
      </w:tc>
      <w:tc>
        <w:tcPr>
          <w:tcW w:w="284" w:type="dxa"/>
          <w:shd w:val="clear" w:color="auto" w:fill="auto"/>
          <w:tcMar>
            <w:left w:w="0" w:type="dxa"/>
            <w:right w:w="0" w:type="dxa"/>
          </w:tcMar>
        </w:tcPr>
        <w:p w14:paraId="5E31C6E8" w14:textId="77777777" w:rsidR="006E4189" w:rsidRDefault="006E4189" w:rsidP="005A7872">
          <w:pPr>
            <w:pStyle w:val="Zpat"/>
          </w:pPr>
        </w:p>
      </w:tc>
      <w:tc>
        <w:tcPr>
          <w:tcW w:w="425" w:type="dxa"/>
          <w:shd w:val="clear" w:color="auto" w:fill="auto"/>
          <w:tcMar>
            <w:left w:w="0" w:type="dxa"/>
            <w:right w:w="0" w:type="dxa"/>
          </w:tcMar>
        </w:tcPr>
        <w:p w14:paraId="36A88EF8" w14:textId="77777777" w:rsidR="006E4189" w:rsidRDefault="006E4189" w:rsidP="00B8518B">
          <w:pPr>
            <w:pStyle w:val="Zpat"/>
          </w:pPr>
        </w:p>
      </w:tc>
      <w:tc>
        <w:tcPr>
          <w:tcW w:w="8505" w:type="dxa"/>
        </w:tcPr>
        <w:p w14:paraId="7B818E04" w14:textId="77777777" w:rsidR="006E4189" w:rsidRDefault="006E4189" w:rsidP="00F95FBD">
          <w:pPr>
            <w:pStyle w:val="Zpat0"/>
          </w:pPr>
        </w:p>
      </w:tc>
    </w:tr>
  </w:tbl>
  <w:p w14:paraId="03D117FD" w14:textId="77777777"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42E74208" w14:textId="77777777" w:rsidTr="00EB46E5">
      <w:tc>
        <w:tcPr>
          <w:tcW w:w="1361" w:type="dxa"/>
          <w:tcMar>
            <w:left w:w="0" w:type="dxa"/>
            <w:right w:w="0" w:type="dxa"/>
          </w:tcMar>
          <w:vAlign w:val="bottom"/>
        </w:tcPr>
        <w:p w14:paraId="07D2CA0B" w14:textId="77777777" w:rsidR="006E4189" w:rsidRPr="00B8518B" w:rsidRDefault="006E4189" w:rsidP="005A7872">
          <w:pPr>
            <w:pStyle w:val="Zpat"/>
            <w:jc w:val="right"/>
            <w:rPr>
              <w:rStyle w:val="slostrnky"/>
            </w:rPr>
          </w:pPr>
        </w:p>
      </w:tc>
      <w:tc>
        <w:tcPr>
          <w:tcW w:w="284" w:type="dxa"/>
          <w:shd w:val="clear" w:color="auto" w:fill="auto"/>
          <w:tcMar>
            <w:left w:w="0" w:type="dxa"/>
            <w:right w:w="0" w:type="dxa"/>
          </w:tcMar>
        </w:tcPr>
        <w:p w14:paraId="3C9DBD58" w14:textId="77777777" w:rsidR="006E4189" w:rsidRDefault="006E4189" w:rsidP="005A7872">
          <w:pPr>
            <w:pStyle w:val="Zpat"/>
          </w:pPr>
        </w:p>
      </w:tc>
      <w:tc>
        <w:tcPr>
          <w:tcW w:w="425" w:type="dxa"/>
          <w:shd w:val="clear" w:color="auto" w:fill="auto"/>
          <w:tcMar>
            <w:left w:w="0" w:type="dxa"/>
            <w:right w:w="0" w:type="dxa"/>
          </w:tcMar>
        </w:tcPr>
        <w:p w14:paraId="0A75BF66" w14:textId="77777777" w:rsidR="006E4189" w:rsidRDefault="006E4189" w:rsidP="00B8518B">
          <w:pPr>
            <w:pStyle w:val="Zpat"/>
          </w:pPr>
        </w:p>
      </w:tc>
      <w:tc>
        <w:tcPr>
          <w:tcW w:w="8505" w:type="dxa"/>
        </w:tcPr>
        <w:p w14:paraId="623C6B24" w14:textId="77777777" w:rsidR="006E4189" w:rsidRDefault="006E4189" w:rsidP="00F95FBD">
          <w:pPr>
            <w:pStyle w:val="Zpat0"/>
          </w:pPr>
        </w:p>
      </w:tc>
    </w:tr>
  </w:tbl>
  <w:p w14:paraId="3CDD13B5" w14:textId="77777777"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1524BB9F" w14:textId="77777777" w:rsidTr="00EB46E5">
      <w:tc>
        <w:tcPr>
          <w:tcW w:w="1361" w:type="dxa"/>
          <w:tcMar>
            <w:left w:w="0" w:type="dxa"/>
            <w:right w:w="0" w:type="dxa"/>
          </w:tcMar>
          <w:vAlign w:val="bottom"/>
        </w:tcPr>
        <w:p w14:paraId="16706AED" w14:textId="77777777" w:rsidR="006E4189" w:rsidRPr="00B8518B" w:rsidRDefault="006E4189" w:rsidP="005A7872">
          <w:pPr>
            <w:pStyle w:val="Zpat"/>
            <w:jc w:val="right"/>
            <w:rPr>
              <w:rStyle w:val="slostrnky"/>
            </w:rPr>
          </w:pPr>
        </w:p>
      </w:tc>
      <w:tc>
        <w:tcPr>
          <w:tcW w:w="284" w:type="dxa"/>
          <w:shd w:val="clear" w:color="auto" w:fill="auto"/>
          <w:tcMar>
            <w:left w:w="0" w:type="dxa"/>
            <w:right w:w="0" w:type="dxa"/>
          </w:tcMar>
        </w:tcPr>
        <w:p w14:paraId="71C2C868" w14:textId="77777777" w:rsidR="006E4189" w:rsidRDefault="006E4189" w:rsidP="005A7872">
          <w:pPr>
            <w:pStyle w:val="Zpat"/>
          </w:pPr>
        </w:p>
      </w:tc>
      <w:tc>
        <w:tcPr>
          <w:tcW w:w="425" w:type="dxa"/>
          <w:shd w:val="clear" w:color="auto" w:fill="auto"/>
          <w:tcMar>
            <w:left w:w="0" w:type="dxa"/>
            <w:right w:w="0" w:type="dxa"/>
          </w:tcMar>
        </w:tcPr>
        <w:p w14:paraId="588F3477" w14:textId="77777777" w:rsidR="006E4189" w:rsidRDefault="006E4189" w:rsidP="00B8518B">
          <w:pPr>
            <w:pStyle w:val="Zpat"/>
          </w:pPr>
        </w:p>
      </w:tc>
      <w:tc>
        <w:tcPr>
          <w:tcW w:w="8505" w:type="dxa"/>
        </w:tcPr>
        <w:p w14:paraId="08DCAEA6" w14:textId="77777777" w:rsidR="006E4189" w:rsidRDefault="006E4189" w:rsidP="00F95FBD">
          <w:pPr>
            <w:pStyle w:val="Zpat0"/>
          </w:pPr>
        </w:p>
      </w:tc>
    </w:tr>
  </w:tbl>
  <w:p w14:paraId="3D3E87C5" w14:textId="77777777"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14:paraId="71A6C858" w14:textId="77777777" w:rsidTr="00EB46E5">
      <w:tc>
        <w:tcPr>
          <w:tcW w:w="1361" w:type="dxa"/>
          <w:tcMar>
            <w:left w:w="0" w:type="dxa"/>
            <w:right w:w="0" w:type="dxa"/>
          </w:tcMar>
          <w:vAlign w:val="bottom"/>
        </w:tcPr>
        <w:p w14:paraId="3E0A362F" w14:textId="77777777" w:rsidR="006E4189" w:rsidRPr="00B8518B" w:rsidRDefault="006E4189" w:rsidP="005A7872">
          <w:pPr>
            <w:pStyle w:val="Zpat"/>
            <w:jc w:val="right"/>
            <w:rPr>
              <w:rStyle w:val="slostrnky"/>
            </w:rPr>
          </w:pPr>
        </w:p>
      </w:tc>
      <w:tc>
        <w:tcPr>
          <w:tcW w:w="284" w:type="dxa"/>
          <w:shd w:val="clear" w:color="auto" w:fill="auto"/>
          <w:tcMar>
            <w:left w:w="0" w:type="dxa"/>
            <w:right w:w="0" w:type="dxa"/>
          </w:tcMar>
        </w:tcPr>
        <w:p w14:paraId="28CD823E" w14:textId="77777777" w:rsidR="006E4189" w:rsidRDefault="006E4189" w:rsidP="005A7872">
          <w:pPr>
            <w:pStyle w:val="Zpat"/>
          </w:pPr>
        </w:p>
      </w:tc>
      <w:tc>
        <w:tcPr>
          <w:tcW w:w="425" w:type="dxa"/>
          <w:shd w:val="clear" w:color="auto" w:fill="auto"/>
          <w:tcMar>
            <w:left w:w="0" w:type="dxa"/>
            <w:right w:w="0" w:type="dxa"/>
          </w:tcMar>
        </w:tcPr>
        <w:p w14:paraId="6F0A3DD7" w14:textId="77777777" w:rsidR="006E4189" w:rsidRDefault="006E4189" w:rsidP="00B8518B">
          <w:pPr>
            <w:pStyle w:val="Zpat"/>
          </w:pPr>
        </w:p>
      </w:tc>
      <w:tc>
        <w:tcPr>
          <w:tcW w:w="8505" w:type="dxa"/>
        </w:tcPr>
        <w:p w14:paraId="76F35F95" w14:textId="77777777" w:rsidR="006E4189" w:rsidRDefault="006E4189" w:rsidP="00F95FBD">
          <w:pPr>
            <w:pStyle w:val="Zpat0"/>
          </w:pPr>
        </w:p>
      </w:tc>
    </w:tr>
  </w:tbl>
  <w:p w14:paraId="2660C37E" w14:textId="77777777"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0434F" w14:textId="77777777" w:rsidR="006E4189" w:rsidRDefault="006E4189" w:rsidP="00962258">
      <w:pPr>
        <w:spacing w:after="0" w:line="240" w:lineRule="auto"/>
      </w:pPr>
      <w:r>
        <w:separator/>
      </w:r>
    </w:p>
  </w:footnote>
  <w:footnote w:type="continuationSeparator" w:id="0">
    <w:p w14:paraId="793D4D3E" w14:textId="77777777"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14:paraId="5F5C57F4" w14:textId="77777777" w:rsidTr="00C02D0A">
      <w:trPr>
        <w:trHeight w:hRule="exact" w:val="454"/>
      </w:trPr>
      <w:tc>
        <w:tcPr>
          <w:tcW w:w="1361" w:type="dxa"/>
          <w:tcMar>
            <w:top w:w="57" w:type="dxa"/>
            <w:left w:w="0" w:type="dxa"/>
            <w:right w:w="0" w:type="dxa"/>
          </w:tcMar>
        </w:tcPr>
        <w:p w14:paraId="24B6464F" w14:textId="77777777"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14:paraId="7FB3FD31" w14:textId="77777777" w:rsidR="006E4189" w:rsidRDefault="006E4189" w:rsidP="00523EA7">
          <w:pPr>
            <w:pStyle w:val="Zpat"/>
          </w:pPr>
        </w:p>
      </w:tc>
      <w:tc>
        <w:tcPr>
          <w:tcW w:w="5698" w:type="dxa"/>
          <w:shd w:val="clear" w:color="auto" w:fill="auto"/>
          <w:tcMar>
            <w:top w:w="57" w:type="dxa"/>
            <w:left w:w="0" w:type="dxa"/>
            <w:right w:w="0" w:type="dxa"/>
          </w:tcMar>
        </w:tcPr>
        <w:p w14:paraId="37053F5B" w14:textId="77777777" w:rsidR="006E4189" w:rsidRPr="00D6163D" w:rsidRDefault="006E4189" w:rsidP="00D6163D">
          <w:pPr>
            <w:pStyle w:val="Druhdokumentu"/>
          </w:pPr>
        </w:p>
      </w:tc>
    </w:tr>
  </w:tbl>
  <w:p w14:paraId="74A719EF" w14:textId="77777777"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14:paraId="1BF75F98" w14:textId="77777777" w:rsidTr="00B22106">
      <w:trPr>
        <w:trHeight w:hRule="exact" w:val="936"/>
      </w:trPr>
      <w:tc>
        <w:tcPr>
          <w:tcW w:w="1361" w:type="dxa"/>
          <w:tcMar>
            <w:left w:w="0" w:type="dxa"/>
            <w:right w:w="0" w:type="dxa"/>
          </w:tcMar>
        </w:tcPr>
        <w:p w14:paraId="537F1BC2" w14:textId="77777777" w:rsidR="006E4189" w:rsidRPr="00B8518B" w:rsidRDefault="006E4189" w:rsidP="00FC6389">
          <w:pPr>
            <w:pStyle w:val="Zpat"/>
            <w:rPr>
              <w:rStyle w:val="slostrnky"/>
            </w:rPr>
          </w:pPr>
        </w:p>
      </w:tc>
      <w:tc>
        <w:tcPr>
          <w:tcW w:w="3458" w:type="dxa"/>
          <w:shd w:val="clear" w:color="auto" w:fill="auto"/>
          <w:tcMar>
            <w:left w:w="0" w:type="dxa"/>
            <w:right w:w="0" w:type="dxa"/>
          </w:tcMar>
        </w:tcPr>
        <w:p w14:paraId="4E58D338" w14:textId="77777777" w:rsidR="006E4189" w:rsidRDefault="006E4189" w:rsidP="00FC6389">
          <w:pPr>
            <w:pStyle w:val="Zpat"/>
          </w:pPr>
        </w:p>
      </w:tc>
      <w:tc>
        <w:tcPr>
          <w:tcW w:w="5756" w:type="dxa"/>
          <w:shd w:val="clear" w:color="auto" w:fill="auto"/>
          <w:tcMar>
            <w:left w:w="0" w:type="dxa"/>
            <w:right w:w="0" w:type="dxa"/>
          </w:tcMar>
        </w:tcPr>
        <w:p w14:paraId="40ABDAD8" w14:textId="77777777" w:rsidR="006E4189" w:rsidRPr="00D6163D" w:rsidRDefault="006E4189" w:rsidP="00FC6389">
          <w:pPr>
            <w:pStyle w:val="Druhdokumentu"/>
          </w:pPr>
        </w:p>
      </w:tc>
    </w:tr>
    <w:tr w:rsidR="006E4189" w14:paraId="26A5542C" w14:textId="77777777" w:rsidTr="00B22106">
      <w:trPr>
        <w:trHeight w:hRule="exact" w:val="936"/>
      </w:trPr>
      <w:tc>
        <w:tcPr>
          <w:tcW w:w="1361" w:type="dxa"/>
          <w:tcMar>
            <w:left w:w="0" w:type="dxa"/>
            <w:right w:w="0" w:type="dxa"/>
          </w:tcMar>
        </w:tcPr>
        <w:p w14:paraId="7C1B1CDC" w14:textId="77777777" w:rsidR="006E4189" w:rsidRPr="00B8518B" w:rsidRDefault="006E4189" w:rsidP="00FC6389">
          <w:pPr>
            <w:pStyle w:val="Zpat"/>
            <w:rPr>
              <w:rStyle w:val="slostrnky"/>
            </w:rPr>
          </w:pPr>
        </w:p>
      </w:tc>
      <w:tc>
        <w:tcPr>
          <w:tcW w:w="3458" w:type="dxa"/>
          <w:shd w:val="clear" w:color="auto" w:fill="auto"/>
          <w:tcMar>
            <w:left w:w="0" w:type="dxa"/>
            <w:right w:w="0" w:type="dxa"/>
          </w:tcMar>
        </w:tcPr>
        <w:p w14:paraId="372F318A" w14:textId="77777777" w:rsidR="006E4189" w:rsidRDefault="006E4189" w:rsidP="00FC6389">
          <w:pPr>
            <w:pStyle w:val="Zpat"/>
          </w:pPr>
        </w:p>
      </w:tc>
      <w:tc>
        <w:tcPr>
          <w:tcW w:w="5756" w:type="dxa"/>
          <w:shd w:val="clear" w:color="auto" w:fill="auto"/>
          <w:tcMar>
            <w:left w:w="0" w:type="dxa"/>
            <w:right w:w="0" w:type="dxa"/>
          </w:tcMar>
        </w:tcPr>
        <w:p w14:paraId="288C3A4D" w14:textId="77777777" w:rsidR="006E4189" w:rsidRPr="00D6163D" w:rsidRDefault="006E4189" w:rsidP="00FC6389">
          <w:pPr>
            <w:pStyle w:val="Druhdokumentu"/>
          </w:pPr>
        </w:p>
      </w:tc>
    </w:tr>
  </w:tbl>
  <w:p w14:paraId="2F9AD84E" w14:textId="77777777"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43C6B253" wp14:editId="38B3E71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268E447" w14:textId="77777777"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14:paraId="26D8F81A" w14:textId="77777777" w:rsidTr="00C02D0A">
      <w:trPr>
        <w:trHeight w:hRule="exact" w:val="454"/>
      </w:trPr>
      <w:tc>
        <w:tcPr>
          <w:tcW w:w="1361" w:type="dxa"/>
          <w:tcMar>
            <w:top w:w="57" w:type="dxa"/>
            <w:left w:w="0" w:type="dxa"/>
            <w:right w:w="0" w:type="dxa"/>
          </w:tcMar>
        </w:tcPr>
        <w:p w14:paraId="02EC90C8" w14:textId="77777777"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14:paraId="487AF17E" w14:textId="77777777" w:rsidR="006E4189" w:rsidRDefault="006E4189" w:rsidP="00523EA7">
          <w:pPr>
            <w:pStyle w:val="Zpat"/>
          </w:pPr>
        </w:p>
      </w:tc>
      <w:tc>
        <w:tcPr>
          <w:tcW w:w="5698" w:type="dxa"/>
          <w:shd w:val="clear" w:color="auto" w:fill="auto"/>
          <w:tcMar>
            <w:top w:w="57" w:type="dxa"/>
            <w:left w:w="0" w:type="dxa"/>
            <w:right w:w="0" w:type="dxa"/>
          </w:tcMar>
        </w:tcPr>
        <w:p w14:paraId="2F8F4864" w14:textId="77777777" w:rsidR="006E4189" w:rsidRPr="00D6163D" w:rsidRDefault="006E4189" w:rsidP="00D6163D">
          <w:pPr>
            <w:pStyle w:val="Druhdokumentu"/>
          </w:pPr>
        </w:p>
      </w:tc>
    </w:tr>
  </w:tbl>
  <w:p w14:paraId="6CB2B3C4" w14:textId="77777777"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14:paraId="20B70404" w14:textId="77777777" w:rsidTr="00C02D0A">
      <w:trPr>
        <w:trHeight w:hRule="exact" w:val="454"/>
      </w:trPr>
      <w:tc>
        <w:tcPr>
          <w:tcW w:w="1361" w:type="dxa"/>
          <w:tcMar>
            <w:top w:w="57" w:type="dxa"/>
            <w:left w:w="0" w:type="dxa"/>
            <w:right w:w="0" w:type="dxa"/>
          </w:tcMar>
        </w:tcPr>
        <w:p w14:paraId="0E1C598D" w14:textId="77777777"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14:paraId="70A43024" w14:textId="77777777" w:rsidR="006E4189" w:rsidRDefault="006E4189" w:rsidP="00523EA7">
          <w:pPr>
            <w:pStyle w:val="Zpat"/>
          </w:pPr>
        </w:p>
      </w:tc>
      <w:tc>
        <w:tcPr>
          <w:tcW w:w="5698" w:type="dxa"/>
          <w:shd w:val="clear" w:color="auto" w:fill="auto"/>
          <w:tcMar>
            <w:top w:w="57" w:type="dxa"/>
            <w:left w:w="0" w:type="dxa"/>
            <w:right w:w="0" w:type="dxa"/>
          </w:tcMar>
        </w:tcPr>
        <w:p w14:paraId="65D7BE93" w14:textId="77777777" w:rsidR="006E4189" w:rsidRPr="00D6163D" w:rsidRDefault="006E4189" w:rsidP="00D6163D">
          <w:pPr>
            <w:pStyle w:val="Druhdokumentu"/>
          </w:pPr>
        </w:p>
      </w:tc>
    </w:tr>
  </w:tbl>
  <w:p w14:paraId="2821D589" w14:textId="77777777"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14:paraId="160D1AEF" w14:textId="77777777" w:rsidTr="00C02D0A">
      <w:trPr>
        <w:trHeight w:hRule="exact" w:val="454"/>
      </w:trPr>
      <w:tc>
        <w:tcPr>
          <w:tcW w:w="1361" w:type="dxa"/>
          <w:tcMar>
            <w:top w:w="57" w:type="dxa"/>
            <w:left w:w="0" w:type="dxa"/>
            <w:right w:w="0" w:type="dxa"/>
          </w:tcMar>
        </w:tcPr>
        <w:p w14:paraId="38637978" w14:textId="77777777"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14:paraId="5B37C663" w14:textId="77777777" w:rsidR="006E4189" w:rsidRDefault="006E4189" w:rsidP="00523EA7">
          <w:pPr>
            <w:pStyle w:val="Zpat"/>
          </w:pPr>
        </w:p>
      </w:tc>
      <w:tc>
        <w:tcPr>
          <w:tcW w:w="5698" w:type="dxa"/>
          <w:shd w:val="clear" w:color="auto" w:fill="auto"/>
          <w:tcMar>
            <w:top w:w="57" w:type="dxa"/>
            <w:left w:w="0" w:type="dxa"/>
            <w:right w:w="0" w:type="dxa"/>
          </w:tcMar>
        </w:tcPr>
        <w:p w14:paraId="05C29CFC" w14:textId="77777777" w:rsidR="006E4189" w:rsidRPr="00D6163D" w:rsidRDefault="006E4189" w:rsidP="00D6163D">
          <w:pPr>
            <w:pStyle w:val="Druhdokumentu"/>
          </w:pPr>
        </w:p>
      </w:tc>
    </w:tr>
  </w:tbl>
  <w:p w14:paraId="0FCEFCD2" w14:textId="77777777"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14:paraId="3152F8CD" w14:textId="77777777" w:rsidTr="00C02D0A">
      <w:trPr>
        <w:trHeight w:hRule="exact" w:val="454"/>
      </w:trPr>
      <w:tc>
        <w:tcPr>
          <w:tcW w:w="1361" w:type="dxa"/>
          <w:tcMar>
            <w:top w:w="57" w:type="dxa"/>
            <w:left w:w="0" w:type="dxa"/>
            <w:right w:w="0" w:type="dxa"/>
          </w:tcMar>
        </w:tcPr>
        <w:p w14:paraId="6C2BCDA2" w14:textId="77777777"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14:paraId="677CBDF4" w14:textId="77777777" w:rsidR="006E4189" w:rsidRDefault="006E4189" w:rsidP="00523EA7">
          <w:pPr>
            <w:pStyle w:val="Zpat"/>
          </w:pPr>
        </w:p>
      </w:tc>
      <w:tc>
        <w:tcPr>
          <w:tcW w:w="5698" w:type="dxa"/>
          <w:shd w:val="clear" w:color="auto" w:fill="auto"/>
          <w:tcMar>
            <w:top w:w="57" w:type="dxa"/>
            <w:left w:w="0" w:type="dxa"/>
            <w:right w:w="0" w:type="dxa"/>
          </w:tcMar>
        </w:tcPr>
        <w:p w14:paraId="37902E74" w14:textId="77777777" w:rsidR="006E4189" w:rsidRPr="00D6163D" w:rsidRDefault="006E4189" w:rsidP="00D6163D">
          <w:pPr>
            <w:pStyle w:val="Druhdokumentu"/>
          </w:pPr>
        </w:p>
      </w:tc>
    </w:tr>
  </w:tbl>
  <w:p w14:paraId="571F9016" w14:textId="77777777"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74D9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86671"/>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62258"/>
    <w:rsid w:val="009678B7"/>
    <w:rsid w:val="00974B44"/>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1800"/>
    <w:rsid w:val="00D32554"/>
    <w:rsid w:val="00D4108E"/>
    <w:rsid w:val="00D4328E"/>
    <w:rsid w:val="00D476D4"/>
    <w:rsid w:val="00D6163D"/>
    <w:rsid w:val="00D831A3"/>
    <w:rsid w:val="00D97BE3"/>
    <w:rsid w:val="00DA3711"/>
    <w:rsid w:val="00DA5B8D"/>
    <w:rsid w:val="00DD46F3"/>
    <w:rsid w:val="00DE56F2"/>
    <w:rsid w:val="00DF116D"/>
    <w:rsid w:val="00E02FB9"/>
    <w:rsid w:val="00E13AD5"/>
    <w:rsid w:val="00E16FF7"/>
    <w:rsid w:val="00E21A21"/>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68B5BF30"/>
  <w14:defaultImageDpi w14:val="32767"/>
  <w15:docId w15:val="{83B80ED3-D98D-47D0-B49F-A69C2B4F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D31800"/>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19578">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579482919">
      <w:bodyDiv w:val="1"/>
      <w:marLeft w:val="0"/>
      <w:marRight w:val="0"/>
      <w:marTop w:val="0"/>
      <w:marBottom w:val="0"/>
      <w:divBdr>
        <w:top w:val="none" w:sz="0" w:space="0" w:color="auto"/>
        <w:left w:val="none" w:sz="0" w:space="0" w:color="auto"/>
        <w:bottom w:val="none" w:sz="0" w:space="0" w:color="auto"/>
        <w:right w:val="none" w:sz="0" w:space="0" w:color="auto"/>
      </w:divBdr>
    </w:div>
    <w:div w:id="1561554911">
      <w:bodyDiv w:val="1"/>
      <w:marLeft w:val="0"/>
      <w:marRight w:val="0"/>
      <w:marTop w:val="0"/>
      <w:marBottom w:val="0"/>
      <w:divBdr>
        <w:top w:val="none" w:sz="0" w:space="0" w:color="auto"/>
        <w:left w:val="none" w:sz="0" w:space="0" w:color="auto"/>
        <w:bottom w:val="none" w:sz="0" w:space="0" w:color="auto"/>
        <w:right w:val="none" w:sz="0" w:space="0" w:color="auto"/>
      </w:divBdr>
    </w:div>
    <w:div w:id="1562980752">
      <w:bodyDiv w:val="1"/>
      <w:marLeft w:val="0"/>
      <w:marRight w:val="0"/>
      <w:marTop w:val="0"/>
      <w:marBottom w:val="0"/>
      <w:divBdr>
        <w:top w:val="none" w:sz="0" w:space="0" w:color="auto"/>
        <w:left w:val="none" w:sz="0" w:space="0" w:color="auto"/>
        <w:bottom w:val="none" w:sz="0" w:space="0" w:color="auto"/>
        <w:right w:val="none" w:sz="0" w:space="0" w:color="auto"/>
      </w:divBdr>
    </w:div>
    <w:div w:id="1928884022">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Volek@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zd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Buryan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Novobilsky@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KutyT@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24787BF-EA95-4448-952E-FD8FEC378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346</TotalTime>
  <Pages>20</Pages>
  <Words>4324</Words>
  <Characters>25514</Characters>
  <Application>Microsoft Office Word</Application>
  <DocSecurity>0</DocSecurity>
  <Lines>212</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Skopal Antonín, Ing.</cp:lastModifiedBy>
  <cp:revision>2</cp:revision>
  <cp:lastPrinted>2019-09-27T11:09:00Z</cp:lastPrinted>
  <dcterms:created xsi:type="dcterms:W3CDTF">2019-03-19T08:45:00Z</dcterms:created>
  <dcterms:modified xsi:type="dcterms:W3CDTF">2020-07-27T10:31:00Z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